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ABB" w:rsidRPr="00894CC3" w:rsidRDefault="000A078C" w:rsidP="002B1661">
      <w:pPr>
        <w:pStyle w:val="ConsPlusNormal"/>
        <w:ind w:firstLine="708"/>
        <w:jc w:val="center"/>
        <w:rPr>
          <w:rFonts w:ascii="Times New Roman" w:hAnsi="Times New Roman" w:cs="Times New Roman"/>
          <w:sz w:val="24"/>
          <w:szCs w:val="24"/>
        </w:rPr>
      </w:pPr>
      <w:r>
        <w:rPr>
          <w:rFonts w:ascii="Times New Roman" w:hAnsi="Times New Roman" w:cs="Times New Roman"/>
          <w:sz w:val="24"/>
          <w:szCs w:val="24"/>
        </w:rPr>
        <w:t xml:space="preserve">Проект </w:t>
      </w:r>
      <w:proofErr w:type="gramStart"/>
      <w:r w:rsidR="0065347F" w:rsidRPr="00894CC3">
        <w:rPr>
          <w:rFonts w:ascii="Times New Roman" w:hAnsi="Times New Roman" w:cs="Times New Roman"/>
          <w:sz w:val="24"/>
          <w:szCs w:val="24"/>
        </w:rPr>
        <w:t>Договор</w:t>
      </w:r>
      <w:r w:rsidR="003D0ABB" w:rsidRPr="00894CC3">
        <w:rPr>
          <w:rFonts w:ascii="Times New Roman" w:hAnsi="Times New Roman" w:cs="Times New Roman"/>
          <w:sz w:val="24"/>
          <w:szCs w:val="24"/>
        </w:rPr>
        <w:t xml:space="preserve">  </w:t>
      </w:r>
      <w:r w:rsidR="002B1661" w:rsidRPr="00894CC3">
        <w:rPr>
          <w:rFonts w:ascii="Times New Roman" w:hAnsi="Times New Roman" w:cs="Times New Roman"/>
          <w:sz w:val="24"/>
          <w:szCs w:val="24"/>
        </w:rPr>
        <w:t>№</w:t>
      </w:r>
      <w:proofErr w:type="gramEnd"/>
      <w:r w:rsidR="003D0ABB" w:rsidRPr="00894CC3">
        <w:rPr>
          <w:rFonts w:ascii="Times New Roman" w:hAnsi="Times New Roman" w:cs="Times New Roman"/>
          <w:sz w:val="24"/>
          <w:szCs w:val="24"/>
        </w:rPr>
        <w:t xml:space="preserve"> ___</w:t>
      </w:r>
    </w:p>
    <w:p w:rsidR="0065347F" w:rsidRPr="00894CC3" w:rsidRDefault="0065347F" w:rsidP="002B1661">
      <w:pPr>
        <w:pStyle w:val="ConsPlusNormal"/>
        <w:ind w:firstLine="708"/>
        <w:jc w:val="center"/>
        <w:rPr>
          <w:rFonts w:ascii="Times New Roman" w:hAnsi="Times New Roman" w:cs="Times New Roman"/>
          <w:sz w:val="24"/>
          <w:szCs w:val="24"/>
        </w:rPr>
      </w:pPr>
      <w:r w:rsidRPr="00894CC3">
        <w:rPr>
          <w:rFonts w:ascii="Times New Roman" w:hAnsi="Times New Roman" w:cs="Times New Roman"/>
          <w:sz w:val="24"/>
          <w:szCs w:val="24"/>
        </w:rPr>
        <w:t>для СМП и СОНКО</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на оказание охранных услуг</w:t>
      </w:r>
    </w:p>
    <w:p w:rsidR="00CB2992" w:rsidRPr="00894CC3" w:rsidRDefault="00CB2992" w:rsidP="00E9198F">
      <w:pPr>
        <w:ind w:firstLine="720"/>
        <w:jc w:val="center"/>
      </w:pPr>
      <w:r w:rsidRPr="000A078C">
        <w:t xml:space="preserve">ИКЗ - </w:t>
      </w:r>
      <w:r w:rsidR="00FC551F">
        <w:t>__________________________________</w:t>
      </w:r>
    </w:p>
    <w:p w:rsidR="003D0ABB" w:rsidRPr="00894CC3" w:rsidRDefault="003D0ABB">
      <w:pPr>
        <w:pStyle w:val="ConsPlusNormal"/>
        <w:jc w:val="both"/>
        <w:rPr>
          <w:rFonts w:ascii="Times New Roman" w:hAnsi="Times New Roman" w:cs="Times New Roman"/>
          <w:sz w:val="24"/>
          <w:szCs w:val="24"/>
        </w:rPr>
      </w:pPr>
    </w:p>
    <w:p w:rsidR="00D25970" w:rsidRPr="00894CC3" w:rsidRDefault="00D25970" w:rsidP="00D25970">
      <w:pPr>
        <w:jc w:val="both"/>
      </w:pPr>
      <w:r w:rsidRPr="00894CC3">
        <w:t xml:space="preserve">г. Норильск </w:t>
      </w:r>
      <w:r w:rsidRPr="00894CC3">
        <w:tab/>
      </w:r>
      <w:r w:rsidRPr="00894CC3">
        <w:tab/>
      </w:r>
      <w:r w:rsidRPr="00894CC3">
        <w:tab/>
      </w:r>
      <w:r w:rsidRPr="00894CC3">
        <w:tab/>
      </w:r>
      <w:r w:rsidRPr="00894CC3">
        <w:tab/>
      </w:r>
      <w:r w:rsidRPr="00894CC3">
        <w:tab/>
      </w:r>
      <w:r w:rsidRPr="00894CC3">
        <w:tab/>
      </w:r>
      <w:r w:rsidRPr="00894CC3">
        <w:tab/>
      </w:r>
      <w:r w:rsidR="0038024C" w:rsidRPr="00894CC3">
        <w:t xml:space="preserve">          </w:t>
      </w:r>
      <w:proofErr w:type="gramStart"/>
      <w:r w:rsidRPr="00894CC3">
        <w:t xml:space="preserve">   «</w:t>
      </w:r>
      <w:proofErr w:type="gramEnd"/>
      <w:r w:rsidRPr="00894CC3">
        <w:t>___»________202</w:t>
      </w:r>
      <w:r w:rsidR="0064554E">
        <w:t>_</w:t>
      </w:r>
      <w:r w:rsidR="002B1661" w:rsidRPr="00894CC3">
        <w:t xml:space="preserve"> </w:t>
      </w:r>
    </w:p>
    <w:p w:rsidR="00D25970" w:rsidRPr="00894CC3" w:rsidRDefault="00D25970" w:rsidP="00D25970">
      <w:pPr>
        <w:ind w:firstLine="709"/>
        <w:jc w:val="both"/>
      </w:pPr>
    </w:p>
    <w:p w:rsidR="00FC551F" w:rsidRPr="00FC551F" w:rsidRDefault="00FC551F" w:rsidP="00FC551F">
      <w:pPr>
        <w:ind w:firstLine="708"/>
        <w:jc w:val="both"/>
      </w:pPr>
      <w:r w:rsidRPr="00FC551F">
        <w:t>_______________________________, именуемое в дальнейшем «</w:t>
      </w:r>
      <w:r w:rsidRPr="00FC551F">
        <w:rPr>
          <w:b/>
        </w:rPr>
        <w:t>Заказчик</w:t>
      </w:r>
      <w:r w:rsidRPr="00FC551F">
        <w:t>», в лице ____________________, действующего на основании ___________, с одной стороны и _________________________________________________, в лице _________________________________, действующего на основании _____________</w:t>
      </w:r>
      <w:r>
        <w:t>(лицензия _______)</w:t>
      </w:r>
      <w:r w:rsidRPr="00FC551F">
        <w:t xml:space="preserve">, далее именуемый </w:t>
      </w:r>
      <w:r w:rsidRPr="00FC551F">
        <w:rPr>
          <w:b/>
        </w:rPr>
        <w:t>«Исполнитель»</w:t>
      </w:r>
      <w:r w:rsidRPr="00FC551F">
        <w:t xml:space="preserve">, с другой стороны, а вместе в дальнейшем именуемые </w:t>
      </w:r>
      <w:r w:rsidRPr="00FC551F">
        <w:rPr>
          <w:b/>
        </w:rPr>
        <w:t>«Стороны»</w:t>
      </w:r>
      <w:r w:rsidRPr="00FC551F">
        <w:t>,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на основании решения комиссии по осуществлению закупки (протокол № _______________ от________), заключили настоящий договор (далее – Договор) о нижеследующем:</w:t>
      </w:r>
    </w:p>
    <w:p w:rsidR="0038024C" w:rsidRPr="00894CC3" w:rsidRDefault="0038024C" w:rsidP="00060EC8">
      <w:pPr>
        <w:ind w:firstLine="708"/>
        <w:jc w:val="both"/>
        <w:rPr>
          <w:rFonts w:eastAsia="Calibri"/>
          <w:lang w:eastAsia="en-US"/>
        </w:rPr>
      </w:pPr>
      <w:r w:rsidRPr="00894CC3">
        <w:rPr>
          <w:rFonts w:eastAsia="Calibri"/>
          <w:lang w:eastAsia="en-US"/>
        </w:rPr>
        <w:t>:</w:t>
      </w:r>
    </w:p>
    <w:p w:rsidR="0038024C" w:rsidRPr="00894CC3" w:rsidRDefault="0038024C" w:rsidP="0038024C">
      <w:pPr>
        <w:ind w:firstLine="709"/>
        <w:jc w:val="both"/>
        <w:rPr>
          <w:rFonts w:eastAsia="Calibri"/>
          <w:lang w:eastAsia="en-US"/>
        </w:rPr>
      </w:pPr>
    </w:p>
    <w:p w:rsidR="003D0ABB" w:rsidRPr="00894CC3" w:rsidRDefault="003D0ABB" w:rsidP="0038024C">
      <w:pPr>
        <w:ind w:firstLine="709"/>
        <w:jc w:val="center"/>
      </w:pPr>
      <w:r w:rsidRPr="00894CC3">
        <w:t xml:space="preserve">1. Предмет </w:t>
      </w:r>
      <w:r w:rsidR="0065347F" w:rsidRPr="00894CC3">
        <w:t>Договора</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rsidP="005B4A3D">
      <w:pPr>
        <w:pStyle w:val="ConsPlusNonformat"/>
        <w:ind w:firstLine="708"/>
        <w:jc w:val="both"/>
        <w:rPr>
          <w:rFonts w:ascii="Times New Roman" w:eastAsia="Calibri" w:hAnsi="Times New Roman" w:cs="Times New Roman"/>
          <w:sz w:val="22"/>
          <w:szCs w:val="22"/>
          <w:lang w:eastAsia="en-US"/>
        </w:rPr>
      </w:pPr>
      <w:r w:rsidRPr="00894CC3">
        <w:rPr>
          <w:rFonts w:ascii="Times New Roman" w:eastAsia="Calibri" w:hAnsi="Times New Roman" w:cs="Times New Roman"/>
          <w:sz w:val="24"/>
          <w:szCs w:val="24"/>
          <w:lang w:eastAsia="en-US"/>
        </w:rPr>
        <w:t xml:space="preserve">1.1. По  настоящему </w:t>
      </w:r>
      <w:r w:rsidR="0065347F" w:rsidRPr="00894CC3">
        <w:rPr>
          <w:rFonts w:ascii="Times New Roman" w:eastAsia="Calibri" w:hAnsi="Times New Roman" w:cs="Times New Roman"/>
          <w:sz w:val="24"/>
          <w:szCs w:val="24"/>
          <w:lang w:eastAsia="en-US"/>
        </w:rPr>
        <w:t>Договору</w:t>
      </w:r>
      <w:r w:rsidRPr="00894CC3">
        <w:rPr>
          <w:rFonts w:ascii="Times New Roman" w:eastAsia="Calibri" w:hAnsi="Times New Roman" w:cs="Times New Roman"/>
          <w:sz w:val="24"/>
          <w:szCs w:val="24"/>
          <w:lang w:eastAsia="en-US"/>
        </w:rPr>
        <w:t xml:space="preserve"> Исполнитель обязуется оказывать </w:t>
      </w:r>
      <w:r w:rsidR="00CB2992" w:rsidRPr="00894CC3">
        <w:rPr>
          <w:rFonts w:ascii="Times New Roman" w:eastAsia="Calibri" w:hAnsi="Times New Roman" w:cs="Times New Roman"/>
          <w:sz w:val="24"/>
          <w:szCs w:val="24"/>
          <w:lang w:eastAsia="en-US"/>
        </w:rPr>
        <w:t>услуги по охране объектов и имущества Заказчика (</w:t>
      </w:r>
      <w:r w:rsidR="00625DC7" w:rsidRPr="00894CC3">
        <w:rPr>
          <w:rFonts w:ascii="Times New Roman" w:eastAsia="Calibri" w:hAnsi="Times New Roman" w:cs="Times New Roman"/>
          <w:sz w:val="24"/>
          <w:szCs w:val="24"/>
          <w:lang w:eastAsia="en-US"/>
        </w:rPr>
        <w:t>техническими средствами охранно-пожарной (далее - ОПС) и тревожной сигнализации (далее ТС) с их эксплуатационным обслуживанием</w:t>
      </w:r>
      <w:r w:rsidR="00CB2992" w:rsidRPr="00894CC3">
        <w:rPr>
          <w:rFonts w:ascii="Times New Roman" w:eastAsia="Calibri" w:hAnsi="Times New Roman" w:cs="Times New Roman"/>
          <w:sz w:val="24"/>
          <w:szCs w:val="24"/>
          <w:lang w:eastAsia="en-US"/>
        </w:rPr>
        <w:t xml:space="preserve">) (далее – услуга), </w:t>
      </w:r>
      <w:r w:rsidRPr="00894CC3">
        <w:rPr>
          <w:rFonts w:ascii="Times New Roman" w:eastAsia="Calibri" w:hAnsi="Times New Roman" w:cs="Times New Roman"/>
          <w:sz w:val="24"/>
          <w:szCs w:val="24"/>
          <w:lang w:eastAsia="en-US"/>
        </w:rPr>
        <w:t>в  с</w:t>
      </w:r>
      <w:r w:rsidR="00CB2992" w:rsidRPr="00894CC3">
        <w:rPr>
          <w:rFonts w:ascii="Times New Roman" w:eastAsia="Calibri" w:hAnsi="Times New Roman" w:cs="Times New Roman"/>
          <w:sz w:val="24"/>
          <w:szCs w:val="24"/>
          <w:lang w:eastAsia="en-US"/>
        </w:rPr>
        <w:t xml:space="preserve">рок, предусмотренный настоящим </w:t>
      </w:r>
      <w:r w:rsidR="0065347F" w:rsidRPr="00894CC3">
        <w:rPr>
          <w:rFonts w:ascii="Times New Roman" w:eastAsia="Calibri" w:hAnsi="Times New Roman" w:cs="Times New Roman"/>
          <w:sz w:val="24"/>
          <w:szCs w:val="24"/>
          <w:lang w:eastAsia="en-US"/>
        </w:rPr>
        <w:t>Договором</w:t>
      </w:r>
      <w:r w:rsidRPr="00894CC3">
        <w:rPr>
          <w:rFonts w:ascii="Times New Roman" w:eastAsia="Calibri" w:hAnsi="Times New Roman" w:cs="Times New Roman"/>
          <w:sz w:val="24"/>
          <w:szCs w:val="24"/>
          <w:lang w:eastAsia="en-US"/>
        </w:rPr>
        <w:t>, согласно</w:t>
      </w:r>
      <w:r w:rsidR="00CB2992" w:rsidRPr="00894CC3">
        <w:rPr>
          <w:rFonts w:ascii="Times New Roman" w:eastAsia="Calibri" w:hAnsi="Times New Roman" w:cs="Times New Roman"/>
          <w:sz w:val="24"/>
          <w:szCs w:val="24"/>
          <w:lang w:eastAsia="en-US"/>
        </w:rPr>
        <w:t xml:space="preserve"> </w:t>
      </w:r>
      <w:r w:rsidRPr="00894CC3">
        <w:rPr>
          <w:rFonts w:ascii="Times New Roman" w:eastAsia="Calibri" w:hAnsi="Times New Roman" w:cs="Times New Roman"/>
          <w:sz w:val="24"/>
          <w:szCs w:val="24"/>
          <w:lang w:eastAsia="en-US"/>
        </w:rPr>
        <w:t>Спецификации (</w:t>
      </w:r>
      <w:hyperlink w:anchor="P434" w:history="1">
        <w:r w:rsidRPr="00894CC3">
          <w:rPr>
            <w:rFonts w:ascii="Times New Roman" w:eastAsia="Calibri" w:hAnsi="Times New Roman" w:cs="Times New Roman"/>
            <w:sz w:val="24"/>
            <w:szCs w:val="24"/>
            <w:lang w:eastAsia="en-US"/>
          </w:rPr>
          <w:t xml:space="preserve">приложение </w:t>
        </w:r>
        <w:r w:rsidR="0038024C" w:rsidRPr="00894CC3">
          <w:rPr>
            <w:rFonts w:ascii="Times New Roman" w:eastAsia="Calibri" w:hAnsi="Times New Roman" w:cs="Times New Roman"/>
            <w:sz w:val="24"/>
            <w:szCs w:val="24"/>
            <w:lang w:eastAsia="en-US"/>
          </w:rPr>
          <w:t>№</w:t>
        </w:r>
        <w:r w:rsidRPr="00894CC3">
          <w:rPr>
            <w:rFonts w:ascii="Times New Roman" w:eastAsia="Calibri" w:hAnsi="Times New Roman" w:cs="Times New Roman"/>
            <w:sz w:val="24"/>
            <w:szCs w:val="24"/>
            <w:lang w:eastAsia="en-US"/>
          </w:rPr>
          <w:t xml:space="preserve"> 1</w:t>
        </w:r>
      </w:hyperlink>
      <w:r w:rsidRPr="00894CC3">
        <w:rPr>
          <w:rFonts w:ascii="Times New Roman" w:eastAsia="Calibri" w:hAnsi="Times New Roman" w:cs="Times New Roman"/>
          <w:sz w:val="24"/>
          <w:szCs w:val="24"/>
          <w:lang w:eastAsia="en-US"/>
        </w:rPr>
        <w:t xml:space="preserve"> к настоящему </w:t>
      </w:r>
      <w:r w:rsidR="0065347F" w:rsidRPr="00894CC3">
        <w:rPr>
          <w:rFonts w:ascii="Times New Roman" w:eastAsia="Calibri" w:hAnsi="Times New Roman" w:cs="Times New Roman"/>
          <w:sz w:val="24"/>
          <w:szCs w:val="24"/>
          <w:lang w:eastAsia="en-US"/>
        </w:rPr>
        <w:t>Договору</w:t>
      </w:r>
      <w:r w:rsidRPr="00894CC3">
        <w:rPr>
          <w:rFonts w:ascii="Times New Roman" w:eastAsia="Calibri" w:hAnsi="Times New Roman" w:cs="Times New Roman"/>
          <w:sz w:val="24"/>
          <w:szCs w:val="24"/>
          <w:lang w:eastAsia="en-US"/>
        </w:rPr>
        <w:t>) и Техническому заданию</w:t>
      </w:r>
      <w:r w:rsidR="00CB2992" w:rsidRPr="00894CC3">
        <w:rPr>
          <w:rFonts w:ascii="Times New Roman" w:eastAsia="Calibri" w:hAnsi="Times New Roman" w:cs="Times New Roman"/>
          <w:sz w:val="24"/>
          <w:szCs w:val="24"/>
          <w:lang w:eastAsia="en-US"/>
        </w:rPr>
        <w:t xml:space="preserve"> </w:t>
      </w:r>
      <w:r w:rsidRPr="00894CC3">
        <w:rPr>
          <w:rFonts w:ascii="Times New Roman" w:eastAsia="Calibri" w:hAnsi="Times New Roman" w:cs="Times New Roman"/>
          <w:sz w:val="24"/>
          <w:szCs w:val="24"/>
          <w:lang w:eastAsia="en-US"/>
        </w:rPr>
        <w:t>(</w:t>
      </w:r>
      <w:hyperlink w:anchor="P518" w:history="1">
        <w:r w:rsidRPr="00894CC3">
          <w:rPr>
            <w:rFonts w:ascii="Times New Roman" w:eastAsia="Calibri" w:hAnsi="Times New Roman" w:cs="Times New Roman"/>
            <w:sz w:val="24"/>
            <w:szCs w:val="24"/>
            <w:lang w:eastAsia="en-US"/>
          </w:rPr>
          <w:t xml:space="preserve">приложение  </w:t>
        </w:r>
        <w:r w:rsidR="0038024C" w:rsidRPr="00894CC3">
          <w:rPr>
            <w:rFonts w:ascii="Times New Roman" w:eastAsia="Calibri" w:hAnsi="Times New Roman" w:cs="Times New Roman"/>
            <w:sz w:val="24"/>
            <w:szCs w:val="24"/>
            <w:lang w:eastAsia="en-US"/>
          </w:rPr>
          <w:t>№</w:t>
        </w:r>
        <w:r w:rsidRPr="00894CC3">
          <w:rPr>
            <w:rFonts w:ascii="Times New Roman" w:eastAsia="Calibri" w:hAnsi="Times New Roman" w:cs="Times New Roman"/>
            <w:sz w:val="24"/>
            <w:szCs w:val="24"/>
            <w:lang w:eastAsia="en-US"/>
          </w:rPr>
          <w:t xml:space="preserve">  2</w:t>
        </w:r>
      </w:hyperlink>
      <w:r w:rsidRPr="00894CC3">
        <w:rPr>
          <w:rFonts w:ascii="Times New Roman" w:eastAsia="Calibri" w:hAnsi="Times New Roman" w:cs="Times New Roman"/>
          <w:sz w:val="24"/>
          <w:szCs w:val="24"/>
          <w:lang w:eastAsia="en-US"/>
        </w:rPr>
        <w:t xml:space="preserve">  к  настоящему </w:t>
      </w:r>
      <w:r w:rsidR="0065347F" w:rsidRPr="00894CC3">
        <w:rPr>
          <w:rFonts w:ascii="Times New Roman" w:eastAsia="Calibri" w:hAnsi="Times New Roman" w:cs="Times New Roman"/>
          <w:sz w:val="24"/>
          <w:szCs w:val="24"/>
          <w:lang w:eastAsia="en-US"/>
        </w:rPr>
        <w:t>Договору</w:t>
      </w:r>
      <w:r w:rsidRPr="00894CC3">
        <w:rPr>
          <w:rFonts w:ascii="Times New Roman" w:eastAsia="Calibri" w:hAnsi="Times New Roman" w:cs="Times New Roman"/>
          <w:sz w:val="24"/>
          <w:szCs w:val="24"/>
          <w:lang w:eastAsia="en-US"/>
        </w:rPr>
        <w:t>), а Заказчик обязуется принять и</w:t>
      </w:r>
      <w:r w:rsidR="00CB2992" w:rsidRPr="00894CC3">
        <w:rPr>
          <w:rFonts w:ascii="Times New Roman" w:eastAsia="Calibri" w:hAnsi="Times New Roman" w:cs="Times New Roman"/>
          <w:sz w:val="24"/>
          <w:szCs w:val="24"/>
          <w:lang w:eastAsia="en-US"/>
        </w:rPr>
        <w:t xml:space="preserve"> </w:t>
      </w:r>
      <w:r w:rsidRPr="00894CC3">
        <w:rPr>
          <w:rFonts w:ascii="Times New Roman" w:eastAsia="Calibri" w:hAnsi="Times New Roman" w:cs="Times New Roman"/>
          <w:sz w:val="24"/>
          <w:szCs w:val="24"/>
          <w:lang w:eastAsia="en-US"/>
        </w:rPr>
        <w:t>оплатить   оказанные   услуги   на   условиях,   предусмотренных  настоящим</w:t>
      </w:r>
      <w:r w:rsidR="00806FC2" w:rsidRPr="00894CC3">
        <w:rPr>
          <w:rFonts w:ascii="Times New Roman" w:eastAsia="Calibri" w:hAnsi="Times New Roman" w:cs="Times New Roman"/>
          <w:sz w:val="24"/>
          <w:szCs w:val="24"/>
          <w:lang w:eastAsia="en-US"/>
        </w:rPr>
        <w:t xml:space="preserve"> </w:t>
      </w:r>
      <w:r w:rsidR="0065347F" w:rsidRPr="00894CC3">
        <w:rPr>
          <w:rFonts w:ascii="Times New Roman" w:eastAsia="Calibri" w:hAnsi="Times New Roman" w:cs="Times New Roman"/>
          <w:sz w:val="24"/>
          <w:szCs w:val="24"/>
          <w:lang w:eastAsia="en-US"/>
        </w:rPr>
        <w:t>Договором</w:t>
      </w:r>
      <w:r w:rsidRPr="00894CC3">
        <w:rPr>
          <w:rFonts w:ascii="Times New Roman" w:eastAsia="Calibri" w:hAnsi="Times New Roman" w:cs="Times New Roman"/>
          <w:sz w:val="24"/>
          <w:szCs w:val="24"/>
          <w:lang w:eastAsia="en-US"/>
        </w:rPr>
        <w:t>.</w:t>
      </w:r>
    </w:p>
    <w:p w:rsidR="00BC3DC7" w:rsidRPr="00894CC3" w:rsidRDefault="003D0ABB" w:rsidP="005B4A3D">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1.2. Сроки оказания услуг: </w:t>
      </w:r>
      <w:r w:rsidR="00FC551F" w:rsidRPr="00FC551F">
        <w:rPr>
          <w:rFonts w:ascii="Times New Roman" w:hAnsi="Times New Roman" w:cs="Times New Roman"/>
          <w:sz w:val="24"/>
          <w:szCs w:val="24"/>
        </w:rPr>
        <w:t>с "__" __________ г. по "__" ______________</w:t>
      </w:r>
      <w:r w:rsidR="00FC551F">
        <w:rPr>
          <w:rFonts w:ascii="Times New Roman" w:hAnsi="Times New Roman" w:cs="Times New Roman"/>
          <w:sz w:val="24"/>
          <w:szCs w:val="24"/>
        </w:rPr>
        <w:t xml:space="preserve"> </w:t>
      </w:r>
      <w:r w:rsidRPr="00894CC3">
        <w:rPr>
          <w:rFonts w:ascii="Times New Roman" w:hAnsi="Times New Roman" w:cs="Times New Roman"/>
          <w:sz w:val="24"/>
          <w:szCs w:val="24"/>
        </w:rPr>
        <w:t>г.</w:t>
      </w:r>
    </w:p>
    <w:p w:rsidR="003D0ABB" w:rsidRPr="00894CC3" w:rsidRDefault="003D0ABB" w:rsidP="0065347F">
      <w:pPr>
        <w:widowControl w:val="0"/>
        <w:ind w:firstLine="540"/>
        <w:jc w:val="both"/>
      </w:pPr>
      <w:r w:rsidRPr="00894CC3">
        <w:rPr>
          <w:rFonts w:eastAsia="Calibri"/>
          <w:lang w:eastAsia="en-US"/>
        </w:rPr>
        <w:t xml:space="preserve">1.3. </w:t>
      </w:r>
      <w:r w:rsidR="00BC3DC7" w:rsidRPr="00894CC3">
        <w:t xml:space="preserve">С момента начала оказания услуг Стороны подписывают Акт принятия объектов под охрану по форме, согласованной Сторонами (приложение </w:t>
      </w:r>
      <w:r w:rsidR="0038024C" w:rsidRPr="00894CC3">
        <w:t>№</w:t>
      </w:r>
      <w:r w:rsidR="00BC3DC7" w:rsidRPr="00894CC3">
        <w:t xml:space="preserve"> 3 к настоящему </w:t>
      </w:r>
      <w:r w:rsidR="0065347F" w:rsidRPr="00894CC3">
        <w:t>Договору</w:t>
      </w:r>
      <w:r w:rsidR="00BC3DC7" w:rsidRPr="00894CC3">
        <w:t xml:space="preserve">), а с момента окончания срока оказания данных услуг - Акт о снятии охраны по форме, согласованной Сторонами (приложение </w:t>
      </w:r>
      <w:r w:rsidR="0038024C" w:rsidRPr="00894CC3">
        <w:t>№</w:t>
      </w:r>
      <w:r w:rsidR="00BC3DC7" w:rsidRPr="00894CC3">
        <w:t xml:space="preserve"> 4 к настоящему </w:t>
      </w:r>
      <w:r w:rsidR="0065347F" w:rsidRPr="00894CC3">
        <w:t>Договору</w:t>
      </w:r>
      <w:r w:rsidR="00BC3DC7" w:rsidRPr="00894CC3">
        <w:t>).</w:t>
      </w:r>
    </w:p>
    <w:p w:rsidR="003D0ABB" w:rsidRPr="00894CC3" w:rsidRDefault="003D0ABB" w:rsidP="00BB2A97">
      <w:pPr>
        <w:pStyle w:val="ConsPlusNonformat"/>
        <w:ind w:firstLine="708"/>
        <w:jc w:val="both"/>
        <w:rPr>
          <w:rFonts w:ascii="Times New Roman" w:hAnsi="Times New Roman" w:cs="Times New Roman"/>
          <w:sz w:val="24"/>
          <w:szCs w:val="24"/>
        </w:rPr>
      </w:pPr>
      <w:r w:rsidRPr="00894CC3">
        <w:rPr>
          <w:rFonts w:ascii="Times New Roman" w:hAnsi="Times New Roman" w:cs="Times New Roman"/>
          <w:sz w:val="24"/>
          <w:szCs w:val="24"/>
        </w:rPr>
        <w:t>1.4. Место оказания услуг</w:t>
      </w:r>
      <w:r w:rsidR="00320515" w:rsidRPr="00894CC3">
        <w:rPr>
          <w:rFonts w:ascii="Times New Roman" w:hAnsi="Times New Roman" w:cs="Times New Roman"/>
          <w:sz w:val="24"/>
          <w:szCs w:val="24"/>
        </w:rPr>
        <w:t xml:space="preserve"> согласно Спецификации (приложение №1 к настоящему </w:t>
      </w:r>
      <w:r w:rsidR="0065347F" w:rsidRPr="00894CC3">
        <w:rPr>
          <w:rFonts w:ascii="Times New Roman" w:hAnsi="Times New Roman" w:cs="Times New Roman"/>
          <w:sz w:val="24"/>
          <w:szCs w:val="24"/>
        </w:rPr>
        <w:t>Договору</w:t>
      </w:r>
      <w:r w:rsidR="00320515" w:rsidRPr="00894CC3">
        <w:rPr>
          <w:rFonts w:ascii="Times New Roman" w:hAnsi="Times New Roman" w:cs="Times New Roman"/>
          <w:sz w:val="24"/>
          <w:szCs w:val="24"/>
        </w:rPr>
        <w:t>)</w:t>
      </w: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2. Взаимодействие Сторон</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2.1. Исполнитель обязан:</w:t>
      </w:r>
    </w:p>
    <w:p w:rsidR="003D0ABB" w:rsidRPr="000A078C" w:rsidRDefault="003D0ABB" w:rsidP="0065347F">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2.1.1. Оказать услуги Заказчику лично согласно Спец</w:t>
      </w:r>
      <w:r w:rsidR="00BC3DC7" w:rsidRPr="000A078C">
        <w:rPr>
          <w:rFonts w:ascii="Times New Roman" w:hAnsi="Times New Roman" w:cs="Times New Roman"/>
          <w:sz w:val="24"/>
          <w:szCs w:val="24"/>
        </w:rPr>
        <w:t>ификации и Техническому заданию.</w:t>
      </w:r>
    </w:p>
    <w:p w:rsidR="003D0ABB" w:rsidRPr="000A078C" w:rsidRDefault="003D0ABB">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 xml:space="preserve">2.1.2. По окончании </w:t>
      </w:r>
      <w:r w:rsidR="00F27D19" w:rsidRPr="000A078C">
        <w:rPr>
          <w:rFonts w:ascii="Times New Roman" w:hAnsi="Times New Roman" w:cs="Times New Roman"/>
          <w:sz w:val="24"/>
          <w:szCs w:val="24"/>
        </w:rPr>
        <w:t>отчетного периода (</w:t>
      </w:r>
      <w:r w:rsidRPr="000A078C">
        <w:rPr>
          <w:rFonts w:ascii="Times New Roman" w:hAnsi="Times New Roman" w:cs="Times New Roman"/>
          <w:sz w:val="24"/>
          <w:szCs w:val="24"/>
        </w:rPr>
        <w:t>календарного месяца</w:t>
      </w:r>
      <w:r w:rsidR="00F27D19" w:rsidRPr="000A078C">
        <w:rPr>
          <w:rFonts w:ascii="Times New Roman" w:hAnsi="Times New Roman" w:cs="Times New Roman"/>
          <w:sz w:val="24"/>
          <w:szCs w:val="24"/>
        </w:rPr>
        <w:t>)</w:t>
      </w:r>
      <w:r w:rsidRPr="000A078C">
        <w:rPr>
          <w:rFonts w:ascii="Times New Roman" w:hAnsi="Times New Roman" w:cs="Times New Roman"/>
          <w:sz w:val="24"/>
          <w:szCs w:val="24"/>
        </w:rPr>
        <w:t xml:space="preserve"> в течение 5 (пяти) рабочих дней предоставлять Заказчику по форме, согласованной Сторонами, Акт сдачи-приемки ока</w:t>
      </w:r>
      <w:r w:rsidR="00C23908" w:rsidRPr="000A078C">
        <w:rPr>
          <w:rFonts w:ascii="Times New Roman" w:hAnsi="Times New Roman" w:cs="Times New Roman"/>
          <w:sz w:val="24"/>
          <w:szCs w:val="24"/>
        </w:rPr>
        <w:t>занных услуг</w:t>
      </w:r>
      <w:r w:rsidRPr="000A078C">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 xml:space="preserve">2.1.3. Предоставить Заказчику в течение 1 (одного) рабочего дня после заключения настоящего </w:t>
      </w:r>
      <w:r w:rsidR="0065347F" w:rsidRPr="000A078C">
        <w:rPr>
          <w:rFonts w:ascii="Times New Roman" w:hAnsi="Times New Roman" w:cs="Times New Roman"/>
          <w:sz w:val="24"/>
          <w:szCs w:val="24"/>
        </w:rPr>
        <w:t>Договора</w:t>
      </w:r>
      <w:r w:rsidRPr="000A078C">
        <w:rPr>
          <w:rFonts w:ascii="Times New Roman" w:hAnsi="Times New Roman" w:cs="Times New Roman"/>
          <w:sz w:val="24"/>
          <w:szCs w:val="24"/>
        </w:rPr>
        <w:t xml:space="preserve"> список</w:t>
      </w:r>
      <w:r w:rsidRPr="00894CC3">
        <w:rPr>
          <w:rFonts w:ascii="Times New Roman" w:hAnsi="Times New Roman" w:cs="Times New Roman"/>
          <w:sz w:val="24"/>
          <w:szCs w:val="24"/>
        </w:rPr>
        <w:t xml:space="preserve"> работников, на которых возложено непосредственное выполнение обязанностей по охране объектов и лиц, указанных в </w:t>
      </w:r>
      <w:hyperlink r:id="rId6" w:history="1">
        <w:r w:rsidRPr="00894CC3">
          <w:rPr>
            <w:rFonts w:ascii="Times New Roman" w:hAnsi="Times New Roman" w:cs="Times New Roman"/>
            <w:sz w:val="24"/>
            <w:szCs w:val="24"/>
          </w:rPr>
          <w:t>части 3 статьи 3</w:t>
        </w:r>
      </w:hyperlink>
      <w:r w:rsidRPr="00894CC3">
        <w:rPr>
          <w:rFonts w:ascii="Times New Roman" w:hAnsi="Times New Roman" w:cs="Times New Roman"/>
          <w:sz w:val="24"/>
          <w:szCs w:val="24"/>
        </w:rPr>
        <w:t xml:space="preserve"> Закона Российской Федерации от 11 марта 1992 г. </w:t>
      </w:r>
      <w:r w:rsidR="0038024C" w:rsidRPr="00894CC3">
        <w:rPr>
          <w:rFonts w:ascii="Times New Roman" w:hAnsi="Times New Roman" w:cs="Times New Roman"/>
          <w:sz w:val="24"/>
          <w:szCs w:val="24"/>
        </w:rPr>
        <w:t>№</w:t>
      </w:r>
      <w:r w:rsidRPr="00894CC3">
        <w:rPr>
          <w:rFonts w:ascii="Times New Roman" w:hAnsi="Times New Roman" w:cs="Times New Roman"/>
          <w:sz w:val="24"/>
          <w:szCs w:val="24"/>
        </w:rPr>
        <w:t xml:space="preserve">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3D0ABB" w:rsidRPr="00894CC3" w:rsidRDefault="003D0ABB" w:rsidP="0065347F">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7" w:history="1">
        <w:r w:rsidRPr="00894CC3">
          <w:rPr>
            <w:rFonts w:ascii="Times New Roman" w:hAnsi="Times New Roman" w:cs="Times New Roman"/>
            <w:sz w:val="24"/>
            <w:szCs w:val="24"/>
          </w:rPr>
          <w:t>статьи 91</w:t>
        </w:r>
      </w:hyperlink>
      <w:r w:rsidRPr="00894CC3">
        <w:rPr>
          <w:rFonts w:ascii="Times New Roman" w:hAnsi="Times New Roman" w:cs="Times New Roman"/>
          <w:sz w:val="24"/>
          <w:szCs w:val="24"/>
        </w:rPr>
        <w:t xml:space="preserve"> Трудово</w:t>
      </w:r>
      <w:r w:rsidR="0065347F" w:rsidRPr="00894CC3">
        <w:rPr>
          <w:rFonts w:ascii="Times New Roman" w:hAnsi="Times New Roman" w:cs="Times New Roman"/>
          <w:sz w:val="24"/>
          <w:szCs w:val="24"/>
        </w:rPr>
        <w:t>го кодекса Российской Федерации</w:t>
      </w:r>
      <w:r w:rsidR="00BC3DC7"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3D0ABB" w:rsidRPr="00894CC3" w:rsidRDefault="003D0ABB" w:rsidP="00323B4D">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lastRenderedPageBreak/>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8" w:history="1">
        <w:r w:rsidRPr="00894CC3">
          <w:rPr>
            <w:rFonts w:ascii="Times New Roman" w:hAnsi="Times New Roman" w:cs="Times New Roman"/>
            <w:sz w:val="24"/>
            <w:szCs w:val="24"/>
          </w:rPr>
          <w:t>частью первой статьи 11.1</w:t>
        </w:r>
      </w:hyperlink>
      <w:r w:rsidRPr="00894CC3">
        <w:rPr>
          <w:rFonts w:ascii="Times New Roman" w:hAnsi="Times New Roman" w:cs="Times New Roman"/>
          <w:sz w:val="24"/>
          <w:szCs w:val="24"/>
        </w:rPr>
        <w:t xml:space="preserve">, </w:t>
      </w:r>
      <w:hyperlink r:id="rId9" w:history="1">
        <w:r w:rsidRPr="00894CC3">
          <w:rPr>
            <w:rFonts w:ascii="Times New Roman" w:hAnsi="Times New Roman" w:cs="Times New Roman"/>
            <w:sz w:val="24"/>
            <w:szCs w:val="24"/>
          </w:rPr>
          <w:t>частью седьмой статьи 12</w:t>
        </w:r>
      </w:hyperlink>
      <w:r w:rsidRPr="00894CC3">
        <w:rPr>
          <w:rFonts w:ascii="Times New Roman" w:hAnsi="Times New Roman" w:cs="Times New Roman"/>
          <w:sz w:val="24"/>
          <w:szCs w:val="24"/>
        </w:rPr>
        <w:t xml:space="preserve"> Закона Российской Федерации от 11 марта 1992 г. </w:t>
      </w:r>
      <w:r w:rsidR="0038024C" w:rsidRPr="00894CC3">
        <w:rPr>
          <w:rFonts w:ascii="Times New Roman" w:hAnsi="Times New Roman" w:cs="Times New Roman"/>
          <w:sz w:val="24"/>
          <w:szCs w:val="24"/>
        </w:rPr>
        <w:t>№</w:t>
      </w:r>
      <w:r w:rsidRPr="00894CC3">
        <w:rPr>
          <w:rFonts w:ascii="Times New Roman" w:hAnsi="Times New Roman" w:cs="Times New Roman"/>
          <w:sz w:val="24"/>
          <w:szCs w:val="24"/>
        </w:rPr>
        <w:t xml:space="preserve"> 2487-1 "О частной детективной и охранной деятельности в Российской Федерации", </w:t>
      </w:r>
      <w:hyperlink r:id="rId10" w:history="1">
        <w:r w:rsidRPr="00894CC3">
          <w:rPr>
            <w:rFonts w:ascii="Times New Roman" w:hAnsi="Times New Roman" w:cs="Times New Roman"/>
            <w:sz w:val="24"/>
            <w:szCs w:val="24"/>
          </w:rPr>
          <w:t>подпунктом "ж" пункта 10</w:t>
        </w:r>
      </w:hyperlink>
      <w:r w:rsidRPr="00894CC3">
        <w:rPr>
          <w:rFonts w:ascii="Times New Roman" w:hAnsi="Times New Roman" w:cs="Times New Roman"/>
          <w:sz w:val="24"/>
          <w:szCs w:val="24"/>
        </w:rPr>
        <w:t xml:space="preserve"> и </w:t>
      </w:r>
      <w:hyperlink r:id="rId11" w:history="1">
        <w:r w:rsidRPr="00894CC3">
          <w:rPr>
            <w:rFonts w:ascii="Times New Roman" w:hAnsi="Times New Roman" w:cs="Times New Roman"/>
            <w:sz w:val="24"/>
            <w:szCs w:val="24"/>
          </w:rPr>
          <w:t>подпунктом "б" пункта 11</w:t>
        </w:r>
      </w:hyperlink>
      <w:r w:rsidRPr="00894CC3">
        <w:rPr>
          <w:rFonts w:ascii="Times New Roman" w:hAnsi="Times New Roman" w:cs="Times New Roman"/>
          <w:sz w:val="24"/>
          <w:szCs w:val="24"/>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w:t>
      </w:r>
      <w:r w:rsidR="0038024C" w:rsidRPr="00894CC3">
        <w:rPr>
          <w:rFonts w:ascii="Times New Roman" w:hAnsi="Times New Roman" w:cs="Times New Roman"/>
          <w:sz w:val="24"/>
          <w:szCs w:val="24"/>
        </w:rPr>
        <w:t>№</w:t>
      </w:r>
      <w:r w:rsidRPr="00894CC3">
        <w:rPr>
          <w:rFonts w:ascii="Times New Roman" w:hAnsi="Times New Roman" w:cs="Times New Roman"/>
          <w:sz w:val="24"/>
          <w:szCs w:val="24"/>
        </w:rPr>
        <w:t xml:space="preserve"> 498 </w:t>
      </w:r>
      <w:r w:rsidR="00BC3DC7"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Перечень таких документов устанавливается в Техническом задании</w:t>
      </w:r>
      <w:r w:rsidR="006E5554" w:rsidRPr="00894CC3">
        <w:rPr>
          <w:rFonts w:ascii="Times New Roman" w:hAnsi="Times New Roman" w:cs="Times New Roman"/>
          <w:sz w:val="24"/>
          <w:szCs w:val="24"/>
        </w:rPr>
        <w:t xml:space="preserve"> (</w:t>
      </w:r>
      <w:hyperlink w:anchor="P518" w:history="1">
        <w:r w:rsidR="006E5554" w:rsidRPr="00894CC3">
          <w:rPr>
            <w:rFonts w:ascii="Times New Roman" w:hAnsi="Times New Roman" w:cs="Times New Roman"/>
            <w:sz w:val="24"/>
            <w:szCs w:val="24"/>
          </w:rPr>
          <w:t>приложение №2</w:t>
        </w:r>
      </w:hyperlink>
      <w:r w:rsidR="006E5554" w:rsidRPr="00894CC3">
        <w:rPr>
          <w:rFonts w:ascii="Times New Roman" w:hAnsi="Times New Roman" w:cs="Times New Roman"/>
          <w:sz w:val="24"/>
          <w:szCs w:val="24"/>
        </w:rPr>
        <w:t xml:space="preserve"> к  настоящему </w:t>
      </w:r>
      <w:r w:rsidR="0065347F" w:rsidRPr="00894CC3">
        <w:rPr>
          <w:rFonts w:ascii="Times New Roman" w:hAnsi="Times New Roman" w:cs="Times New Roman"/>
          <w:sz w:val="24"/>
          <w:szCs w:val="24"/>
        </w:rPr>
        <w:t>Договору</w:t>
      </w:r>
      <w:r w:rsidR="006E5554" w:rsidRPr="00894CC3">
        <w:rPr>
          <w:rFonts w:ascii="Times New Roman" w:hAnsi="Times New Roman" w:cs="Times New Roman"/>
          <w:sz w:val="24"/>
          <w:szCs w:val="24"/>
        </w:rPr>
        <w:t>)</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2.1.5. Незамедлительно предоставлять Заказчику информацию об обстоятельствах, возникающих при выполнении обязательств, предусмотренных настоящим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2.2. Заказчик обязан:</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2.2.1. Обеспечить Исполнителя информацией, помещениями и техническими средствами, необходимыми для выполнения обязательств, предусмотренных настоящим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оборудовать рабочие места (посты) на объекте согласно Техническому заданию.</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2.2.2. С участием Исполнителя осмотреть и принять результат оказанных услуг в сроки и порядке, предусмотренные настоящим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xml:space="preserve">, а при обнаружении отступлений от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ухудшающих результат оказанных услуг, немедленно уведомить об этом Исполнителя.</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2.2.3. Оплатить оказанные услуги в соответствии с условиями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2.2.4. Провести экспертизу результата оказанных услуг для проверки его на соответствие условиям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2.3. Исполнитель имеет право:</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2.3.1. Требовать своевременного подписания Заказчиком Акта сдачи-приемки услуг по настоящему </w:t>
      </w:r>
      <w:r w:rsidR="0065347F" w:rsidRPr="00894CC3">
        <w:rPr>
          <w:rFonts w:ascii="Times New Roman" w:hAnsi="Times New Roman" w:cs="Times New Roman"/>
          <w:sz w:val="24"/>
          <w:szCs w:val="24"/>
        </w:rPr>
        <w:t>Договору</w:t>
      </w:r>
      <w:r w:rsidRPr="00894CC3">
        <w:rPr>
          <w:rFonts w:ascii="Times New Roman" w:hAnsi="Times New Roman" w:cs="Times New Roman"/>
          <w:sz w:val="24"/>
          <w:szCs w:val="24"/>
        </w:rPr>
        <w:t xml:space="preserve"> в соответствии со сроком, указанным в пункте 3.1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2.3.2. Требовать своевременной оплаты оказанных услуг в соответствии с пунктом 5.4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2.3.3. Письменно запрашивать у Заказчика разъяснения и уточнения относительно оказания услуг в рамках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2.3.4. Осуществлять иные права, не указанные в тексте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в соответствии с законодательными и иными нормативными правовыми актами Российской Федерации.</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2.4. Заказчик имеет право:</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2.4.1. В любое время проверять ход и качество услуг, оказываемых Исполнителем, не вмешиваясь в его хозяйственную деятельность.</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2.4.2. До принятия решения об одностороннем отказе от исполнения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провести экспертизу оказанных услуг с привлечением экспертов, экспертных организаций на основании </w:t>
      </w:r>
      <w:r w:rsidR="002C2E22" w:rsidRPr="00894CC3">
        <w:rPr>
          <w:rFonts w:ascii="Times New Roman" w:hAnsi="Times New Roman" w:cs="Times New Roman"/>
          <w:sz w:val="24"/>
          <w:szCs w:val="24"/>
        </w:rPr>
        <w:t>Договоров</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2.4.3. Осуществлять иные права в соответствии с законодательными и иными нормативными правовыми актами Российской Федерации.</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3. Порядок сдачи и приемки услуг</w:t>
      </w:r>
    </w:p>
    <w:p w:rsidR="003D0ABB" w:rsidRPr="00894CC3" w:rsidRDefault="003D0ABB">
      <w:pPr>
        <w:pStyle w:val="ConsPlusNormal"/>
        <w:jc w:val="both"/>
        <w:rPr>
          <w:rFonts w:ascii="Times New Roman" w:hAnsi="Times New Roman" w:cs="Times New Roman"/>
          <w:sz w:val="24"/>
          <w:szCs w:val="24"/>
        </w:rPr>
      </w:pPr>
    </w:p>
    <w:p w:rsidR="00FC551F" w:rsidRPr="00FC551F" w:rsidRDefault="00FC551F" w:rsidP="00FC551F">
      <w:pPr>
        <w:pStyle w:val="ConsPlusNormal"/>
        <w:ind w:firstLine="540"/>
        <w:jc w:val="both"/>
        <w:rPr>
          <w:rFonts w:ascii="Times New Roman" w:hAnsi="Times New Roman" w:cs="Times New Roman"/>
          <w:sz w:val="24"/>
          <w:szCs w:val="24"/>
        </w:rPr>
      </w:pPr>
      <w:bookmarkStart w:id="0" w:name="P152"/>
      <w:bookmarkEnd w:id="0"/>
      <w:r w:rsidRPr="00FC551F">
        <w:rPr>
          <w:rFonts w:ascii="Times New Roman" w:hAnsi="Times New Roman" w:cs="Times New Roman"/>
          <w:sz w:val="24"/>
          <w:szCs w:val="24"/>
        </w:rPr>
        <w:t>3.1. Услуги по настоящему договору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формирует в ЕИС и направляет Заказчику Акт сдачи-</w:t>
      </w:r>
      <w:r w:rsidRPr="00FC551F">
        <w:rPr>
          <w:rFonts w:ascii="Times New Roman" w:hAnsi="Times New Roman" w:cs="Times New Roman"/>
          <w:sz w:val="24"/>
          <w:szCs w:val="24"/>
        </w:rPr>
        <w:lastRenderedPageBreak/>
        <w:t>приемки оказанных услуг.</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Приемка оказанных охранных услуг в соответствии с договором осуществляется Заказчиком в течение 5 (пяти) рабочих дней с момента направления через ЕИС Исполнителем Акта сдачи-приемки оказанных услуг.</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Заказчик проводит экспертизу результатов исполнения обязательств Исполнителем по настоящему договору на предмет соответствия оказанных услуг требованиям и условиям настоящего договора.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3.2.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требования и копии соответствующего заключения, других документов, подтверждающих затраты Заказчика.</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3.3. Не позднее 5 (пяти) рабочих дней после проведения экспертизы Заказчик направляет Исполнителю подписанный Заказчиком в ЕИС (в случае создания приемочной комиссии подписанный всеми членами приемочной комиссии при помощи их усиленных электронных подписей (далее – ЭЦП) и утвержденный Заказчиком) Акт сдачи-приемки оказанных услуг или мотивированный отказ от его подписания.</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3.4. В случае отказа Заказчика от принятия результатов оказанных услуг на основании несоответствия требованиям настоящего договора и/или с необходимостью устранения недостатков, и (или) доработки результатов оказанных услуг, Заказчик, в срок, указанный в пункте 3.1 настоящего договора, формирует с использованием единой информационной системы, подписывает и размещает в единой информационной системе мотивированный отказ от подписания документа о приемке, с указанием причин такого отказа. В случае получения Исполнителем мотивированного отказа от приемки результатов выполненной работы, Исполнитель в срок, указанный Заказчиком в мотивированном отказе, обязан устранить выявленные замечания/недостатки, произвести необходимые доработки и передать Заказчику результат выполненных работ, а также отчет об устранении недостатков.</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3.5. Датой приемки оказанных охранных услуг считается дата подписания Акта сдачи-приемки оказанных услуг Заказчиком.</w:t>
      </w:r>
    </w:p>
    <w:p w:rsidR="003D0ABB" w:rsidRPr="00894CC3"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3.6. Устранение Исполнителем недостатков в оказании услуг не освобождает его от уплаты пени и штрафа по договору.</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4. Гаранти</w:t>
      </w:r>
      <w:r w:rsidR="006E5554" w:rsidRPr="00894CC3">
        <w:rPr>
          <w:rFonts w:ascii="Times New Roman" w:hAnsi="Times New Roman" w:cs="Times New Roman"/>
          <w:sz w:val="24"/>
          <w:szCs w:val="24"/>
        </w:rPr>
        <w:t>я качества</w:t>
      </w:r>
      <w:r w:rsidRPr="00894CC3">
        <w:rPr>
          <w:rFonts w:ascii="Times New Roman" w:hAnsi="Times New Roman" w:cs="Times New Roman"/>
          <w:sz w:val="24"/>
          <w:szCs w:val="24"/>
        </w:rPr>
        <w:t xml:space="preserve"> </w:t>
      </w:r>
    </w:p>
    <w:p w:rsidR="003D0ABB" w:rsidRPr="00894CC3" w:rsidRDefault="003D0ABB">
      <w:pPr>
        <w:pStyle w:val="ConsPlusNormal"/>
        <w:jc w:val="both"/>
        <w:rPr>
          <w:rFonts w:ascii="Times New Roman" w:hAnsi="Times New Roman" w:cs="Times New Roman"/>
          <w:sz w:val="24"/>
          <w:szCs w:val="24"/>
        </w:rPr>
      </w:pPr>
    </w:p>
    <w:p w:rsidR="009E6421" w:rsidRPr="00894CC3" w:rsidRDefault="003D0ABB" w:rsidP="009E6421">
      <w:pPr>
        <w:autoSpaceDE w:val="0"/>
        <w:autoSpaceDN w:val="0"/>
        <w:adjustRightInd w:val="0"/>
        <w:ind w:firstLine="540"/>
        <w:jc w:val="both"/>
        <w:rPr>
          <w:rFonts w:eastAsiaTheme="minorHAnsi"/>
          <w:lang w:eastAsia="en-US"/>
        </w:rPr>
      </w:pPr>
      <w:r w:rsidRPr="00894CC3">
        <w:t>4.1. Исполнитель гарантирует Заказчику качество оказания услуг в соответствии с требованиями Технического задания</w:t>
      </w:r>
      <w:r w:rsidR="009E6421" w:rsidRPr="00894CC3">
        <w:t xml:space="preserve">, согласно Спецификации и </w:t>
      </w:r>
      <w:r w:rsidR="009E6421" w:rsidRPr="00894CC3">
        <w:rPr>
          <w:rFonts w:eastAsiaTheme="minorHAnsi"/>
          <w:lang w:eastAsia="en-US"/>
        </w:rPr>
        <w:t xml:space="preserve">Законом Российской Федерации от 11 марта 1992 г. </w:t>
      </w:r>
      <w:r w:rsidR="002C2E22" w:rsidRPr="00894CC3">
        <w:rPr>
          <w:rFonts w:eastAsiaTheme="minorHAnsi"/>
          <w:lang w:eastAsia="en-US"/>
        </w:rPr>
        <w:t>№</w:t>
      </w:r>
      <w:r w:rsidR="009E6421" w:rsidRPr="00894CC3">
        <w:rPr>
          <w:rFonts w:eastAsiaTheme="minorHAnsi"/>
          <w:lang w:eastAsia="en-US"/>
        </w:rPr>
        <w:t xml:space="preserve"> 2487-1 "О частной детективной и охранной деятельности в Российской Федерации"</w:t>
      </w:r>
      <w:r w:rsidR="00CD5ACA" w:rsidRPr="00894CC3">
        <w:rPr>
          <w:rFonts w:eastAsiaTheme="minorHAnsi"/>
          <w:lang w:eastAsia="en-US"/>
        </w:rPr>
        <w:t>.</w:t>
      </w:r>
    </w:p>
    <w:p w:rsidR="003D0ABB" w:rsidRPr="00894CC3" w:rsidRDefault="003D0ABB" w:rsidP="00CD5ACA">
      <w:pPr>
        <w:pStyle w:val="ConsPlusNormal"/>
        <w:ind w:firstLine="567"/>
        <w:jc w:val="both"/>
        <w:rPr>
          <w:rFonts w:ascii="Times New Roman" w:hAnsi="Times New Roman" w:cs="Times New Roman"/>
          <w:sz w:val="24"/>
          <w:szCs w:val="24"/>
        </w:rPr>
      </w:pPr>
      <w:r w:rsidRPr="00894CC3">
        <w:rPr>
          <w:rFonts w:ascii="Times New Roman" w:hAnsi="Times New Roman" w:cs="Times New Roman"/>
          <w:sz w:val="24"/>
          <w:szCs w:val="24"/>
        </w:rPr>
        <w:t>4.2.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5. Цена и порядок расчетов</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rsidP="001F5CC3">
      <w:pPr>
        <w:autoSpaceDE w:val="0"/>
        <w:autoSpaceDN w:val="0"/>
        <w:adjustRightInd w:val="0"/>
        <w:ind w:firstLine="708"/>
        <w:jc w:val="both"/>
      </w:pPr>
      <w:r w:rsidRPr="00894CC3">
        <w:t xml:space="preserve">5.1. </w:t>
      </w:r>
      <w:r w:rsidR="00333C26" w:rsidRPr="00333C26">
        <w:t xml:space="preserve">Цена настоящего Договора является твердой и не может изменяться в ходе его исполнения, за исключением случаев, предусмотренных настоящим Договором, и составляет ___________(_____________) руб. в том числе НДС _______________(_____________) руб. </w:t>
      </w:r>
      <w:r w:rsidR="00333C26" w:rsidRPr="00333C26">
        <w:rPr>
          <w:i/>
        </w:rPr>
        <w:t>(Если НДС не облагается- НДС не предусмотрен)</w:t>
      </w:r>
      <w:r w:rsidR="00333C26">
        <w:rPr>
          <w:i/>
        </w:rPr>
        <w:t>.</w:t>
      </w:r>
    </w:p>
    <w:p w:rsidR="005A480E" w:rsidRDefault="005A480E" w:rsidP="001F5CC3">
      <w:pPr>
        <w:pStyle w:val="ConsPlusNonformat"/>
        <w:ind w:firstLine="708"/>
        <w:jc w:val="both"/>
        <w:rPr>
          <w:rFonts w:ascii="Times New Roman" w:hAnsi="Times New Roman" w:cs="Times New Roman"/>
          <w:sz w:val="24"/>
          <w:szCs w:val="24"/>
        </w:rPr>
      </w:pPr>
      <w:r w:rsidRPr="000A078C">
        <w:rPr>
          <w:rFonts w:ascii="Times New Roman" w:hAnsi="Times New Roman" w:cs="Times New Roman"/>
          <w:sz w:val="24"/>
          <w:szCs w:val="24"/>
        </w:rPr>
        <w:t xml:space="preserve">Цена отдельного этапа исполнения Договора установлена в </w:t>
      </w:r>
      <w:r w:rsidR="005E7E72" w:rsidRPr="000A078C">
        <w:rPr>
          <w:rFonts w:ascii="Times New Roman" w:hAnsi="Times New Roman" w:cs="Times New Roman"/>
          <w:sz w:val="24"/>
          <w:szCs w:val="24"/>
        </w:rPr>
        <w:t>Спецификации (Приложение № 1) к настоящему Договору.</w:t>
      </w:r>
    </w:p>
    <w:p w:rsidR="00333C26" w:rsidRPr="00894CC3" w:rsidRDefault="00333C26" w:rsidP="001F5CC3">
      <w:pPr>
        <w:pStyle w:val="ConsPlusNonformat"/>
        <w:ind w:firstLine="708"/>
        <w:jc w:val="both"/>
        <w:rPr>
          <w:rFonts w:ascii="Times New Roman" w:hAnsi="Times New Roman" w:cs="Times New Roman"/>
          <w:sz w:val="24"/>
          <w:szCs w:val="24"/>
        </w:rPr>
      </w:pPr>
      <w:r w:rsidRPr="00333C26">
        <w:rPr>
          <w:rFonts w:ascii="Times New Roman" w:hAnsi="Times New Roman" w:cs="Times New Roman"/>
          <w:sz w:val="24"/>
          <w:szCs w:val="24"/>
        </w:rPr>
        <w:t>Отдельным этапом исполнения договора (отчетным периодом времени) для осуществления между Сторонами приемки услуг и расчетов является календарный месяц</w:t>
      </w:r>
      <w:r>
        <w:rPr>
          <w:rFonts w:ascii="Times New Roman" w:hAnsi="Times New Roman" w:cs="Times New Roman"/>
          <w:sz w:val="24"/>
          <w:szCs w:val="24"/>
        </w:rPr>
        <w:t>.</w:t>
      </w:r>
    </w:p>
    <w:p w:rsidR="009E6421" w:rsidRPr="00894CC3" w:rsidRDefault="00CD5ACA" w:rsidP="00323B4D">
      <w:pPr>
        <w:pStyle w:val="a3"/>
        <w:tabs>
          <w:tab w:val="num" w:pos="716"/>
          <w:tab w:val="num" w:pos="851"/>
          <w:tab w:val="num" w:pos="1283"/>
          <w:tab w:val="num" w:pos="1440"/>
        </w:tabs>
        <w:spacing w:after="0"/>
        <w:ind w:left="0" w:firstLine="720"/>
        <w:jc w:val="both"/>
      </w:pPr>
      <w:r w:rsidRPr="00894CC3">
        <w:lastRenderedPageBreak/>
        <w:t xml:space="preserve">Цена настоящего </w:t>
      </w:r>
      <w:r w:rsidR="0065347F" w:rsidRPr="00894CC3">
        <w:t>Договора</w:t>
      </w:r>
      <w:r w:rsidRPr="00894CC3">
        <w:t xml:space="preserve"> включает в себя стоимость услуги, в том числе транспортные и иные расходы, возникшие у Исполнителя, в связи с исполнением обязательств по настоящему </w:t>
      </w:r>
      <w:r w:rsidR="0065347F" w:rsidRPr="00894CC3">
        <w:t>Договору</w:t>
      </w:r>
      <w:r w:rsidRPr="00894CC3">
        <w:t>.</w:t>
      </w:r>
    </w:p>
    <w:p w:rsidR="00E403E6" w:rsidRPr="00894CC3" w:rsidRDefault="003D0ABB" w:rsidP="00323B4D">
      <w:pPr>
        <w:pStyle w:val="ConsPlusNormal"/>
        <w:ind w:firstLine="540"/>
        <w:jc w:val="both"/>
        <w:rPr>
          <w:rFonts w:ascii="Times New Roman" w:hAnsi="Times New Roman" w:cs="Times New Roman"/>
          <w:sz w:val="24"/>
          <w:szCs w:val="24"/>
        </w:rPr>
      </w:pPr>
      <w:bookmarkStart w:id="1" w:name="P204"/>
      <w:bookmarkStart w:id="2" w:name="P226"/>
      <w:bookmarkEnd w:id="1"/>
      <w:bookmarkEnd w:id="2"/>
      <w:r w:rsidRPr="00894CC3">
        <w:rPr>
          <w:rFonts w:ascii="Times New Roman" w:hAnsi="Times New Roman" w:cs="Times New Roman"/>
          <w:sz w:val="24"/>
          <w:szCs w:val="24"/>
        </w:rPr>
        <w:t xml:space="preserve">5.2. </w:t>
      </w:r>
      <w:r w:rsidR="00333C26" w:rsidRPr="00333C26">
        <w:rPr>
          <w:rFonts w:ascii="Times New Roman" w:hAnsi="Times New Roman" w:cs="Times New Roman"/>
          <w:sz w:val="24"/>
          <w:szCs w:val="24"/>
        </w:rPr>
        <w:t xml:space="preserve">Цена договора может быть изменена по соглашению Сторон в случаях и в порядке, предусмотренных статьей 95 Федерального закона </w:t>
      </w:r>
      <w:r w:rsidR="00333C26" w:rsidRPr="00333C26">
        <w:rPr>
          <w:rFonts w:ascii="Times New Roman" w:hAnsi="Times New Roman" w:cs="Times New Roman"/>
          <w:sz w:val="24"/>
          <w:szCs w:val="24"/>
          <w:lang w:bidi="ru-RU"/>
        </w:rPr>
        <w:t xml:space="preserve">от 05.04.2013 № 44-ФЗ </w:t>
      </w:r>
      <w:r w:rsidR="00333C26" w:rsidRPr="00333C26">
        <w:rPr>
          <w:rFonts w:ascii="Times New Roman" w:hAnsi="Times New Roman" w:cs="Times New Roman"/>
          <w:sz w:val="24"/>
          <w:szCs w:val="24"/>
          <w:lang w:bidi="ru-RU"/>
        </w:rPr>
        <w:br/>
        <w:t>«О Контрактной системе в сфере закупок товаров, работ, услуг для обеспечения государственных и муниципальных нужд» (далее – Федеральный закон № 44-ФЗ)</w:t>
      </w:r>
      <w:r w:rsidR="00E403E6" w:rsidRPr="00894CC3">
        <w:rPr>
          <w:rFonts w:ascii="Times New Roman" w:hAnsi="Times New Roman" w:cs="Times New Roman"/>
          <w:sz w:val="24"/>
          <w:szCs w:val="24"/>
        </w:rPr>
        <w:t>.</w:t>
      </w:r>
    </w:p>
    <w:p w:rsidR="003D0ABB" w:rsidRPr="00894CC3" w:rsidRDefault="003D0ABB" w:rsidP="00CA412C">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Цена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3D0ABB" w:rsidRPr="00894CC3" w:rsidRDefault="00C8425C">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5.3. </w:t>
      </w:r>
      <w:r w:rsidR="003D0ABB" w:rsidRPr="00894CC3">
        <w:rPr>
          <w:rFonts w:ascii="Times New Roman" w:hAnsi="Times New Roman" w:cs="Times New Roman"/>
          <w:sz w:val="24"/>
          <w:szCs w:val="24"/>
        </w:rPr>
        <w:t xml:space="preserve">Источник финансирования настоящего </w:t>
      </w:r>
      <w:r w:rsidR="0065347F" w:rsidRPr="00894CC3">
        <w:rPr>
          <w:rFonts w:ascii="Times New Roman" w:hAnsi="Times New Roman" w:cs="Times New Roman"/>
          <w:sz w:val="24"/>
          <w:szCs w:val="24"/>
        </w:rPr>
        <w:t>Договора</w:t>
      </w:r>
      <w:r w:rsidR="001F5CC3" w:rsidRPr="00894CC3">
        <w:rPr>
          <w:rFonts w:ascii="Times New Roman" w:hAnsi="Times New Roman" w:cs="Times New Roman"/>
          <w:sz w:val="24"/>
          <w:szCs w:val="24"/>
        </w:rPr>
        <w:t xml:space="preserve"> -</w:t>
      </w:r>
      <w:r w:rsidR="003D0ABB" w:rsidRPr="00894CC3">
        <w:rPr>
          <w:rFonts w:ascii="Times New Roman" w:hAnsi="Times New Roman" w:cs="Times New Roman"/>
          <w:sz w:val="24"/>
          <w:szCs w:val="24"/>
        </w:rPr>
        <w:t xml:space="preserve"> </w:t>
      </w:r>
      <w:r w:rsidR="00323B4D" w:rsidRPr="00894CC3">
        <w:rPr>
          <w:rFonts w:ascii="Times New Roman" w:hAnsi="Times New Roman" w:cs="Times New Roman"/>
          <w:sz w:val="24"/>
          <w:szCs w:val="24"/>
        </w:rPr>
        <w:t>бюджет муниципального образования г. Норильск</w:t>
      </w:r>
      <w:r w:rsidR="003D0ABB" w:rsidRPr="00894CC3">
        <w:rPr>
          <w:rFonts w:ascii="Times New Roman" w:hAnsi="Times New Roman" w:cs="Times New Roman"/>
          <w:sz w:val="24"/>
          <w:szCs w:val="24"/>
        </w:rPr>
        <w:t>.</w:t>
      </w:r>
    </w:p>
    <w:p w:rsidR="00703B55" w:rsidRPr="00894CC3" w:rsidRDefault="003D0ABB" w:rsidP="005F61E8">
      <w:pPr>
        <w:pStyle w:val="ConsPlusNormal"/>
        <w:ind w:firstLine="540"/>
        <w:jc w:val="both"/>
        <w:rPr>
          <w:rFonts w:ascii="Times New Roman" w:hAnsi="Times New Roman" w:cs="Times New Roman"/>
          <w:sz w:val="24"/>
          <w:szCs w:val="24"/>
        </w:rPr>
      </w:pPr>
      <w:bookmarkStart w:id="3" w:name="P229"/>
      <w:bookmarkEnd w:id="3"/>
      <w:r w:rsidRPr="00894CC3">
        <w:rPr>
          <w:rFonts w:ascii="Times New Roman" w:hAnsi="Times New Roman" w:cs="Times New Roman"/>
          <w:sz w:val="24"/>
          <w:szCs w:val="24"/>
        </w:rPr>
        <w:t>5.4.</w:t>
      </w:r>
      <w:r w:rsidR="00703B55" w:rsidRPr="00894CC3">
        <w:rPr>
          <w:rFonts w:ascii="Times New Roman" w:hAnsi="Times New Roman" w:cs="Times New Roman"/>
          <w:sz w:val="24"/>
          <w:szCs w:val="24"/>
        </w:rPr>
        <w:t xml:space="preserve"> Промежуточным (отчетным) периодом времени для осуществления между Сторонами расчетов является календарный месяц.</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Оплата осуществляется после приемки этапа услуг на основании документа об оказании услуг, сформированного в Единой информационной системе в сфере закупок (далее – ЕИС) Исполнителем и подписанного электронной подписью Заказчика, не позднее 7 рабочих дней с даты его подписания Заказчиком путем перечисления денежных средств на расчетный счет Исполнителя, указанный в договоре.</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 xml:space="preserve">В случае изменения расчетного счета Исполнителя, Исполнитель обязан в течение </w:t>
      </w:r>
      <w:r w:rsidR="008B2691" w:rsidRPr="008B2691">
        <w:rPr>
          <w:rFonts w:ascii="Times New Roman" w:hAnsi="Times New Roman" w:cs="Times New Roman"/>
          <w:sz w:val="24"/>
          <w:szCs w:val="24"/>
        </w:rPr>
        <w:t>3 (трех) рабочих дней</w:t>
      </w:r>
      <w:r w:rsidRPr="00333C26">
        <w:rPr>
          <w:rFonts w:ascii="Times New Roman" w:hAnsi="Times New Roman" w:cs="Times New Roman"/>
          <w:sz w:val="24"/>
          <w:szCs w:val="24"/>
        </w:rPr>
        <w:t xml:space="preserve"> с даты изменения расчетного счета уведомить об этом Заказчика с указанием новых реквизитов расчетного счета. В противном случае, все риски, связанные с перечислением денежных средств на указанный в настоящем Договоре счет Исполнителя несет сам Исполнитель</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Исполнитель ежемесячно, после оказания услуг формирует с использованием ЕИС, подписывает усиленной электронной подписью лица, имеющего право действовать от имени Исполнителя, и размещает в ЕИС документ о сдаче-приемки оказанных услуг Договора, который должен содержать сведения, установленные п. 1 ч. 13 ст. 94 Федерального закона № 44-ФЗ.</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 xml:space="preserve">Датой поступления Заказчику документа о сдаче-приемки оказанных услуг, подписанного Исполнителем, считается дата размещения в соответствии с настоящим пунктом такого документа в ЕИС в соответствии с часовой зоной, в которой расположен Заказчик. </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ab/>
        <w:t>Оплата по настоящему договору осуществляется исходя из объема фактически оказанных услуг, но в размере, не превышающем цены, указанной в пункте 5.1 настоящего договора.</w:t>
      </w:r>
    </w:p>
    <w:p w:rsidR="00703B55" w:rsidRPr="00894CC3"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ab/>
        <w:t>Датой оплаты оказанных услуг считается дата списания денежных средств с лицевого счета Заказчика</w:t>
      </w:r>
      <w:r w:rsidR="005F61E8" w:rsidRPr="00894CC3">
        <w:rPr>
          <w:rFonts w:ascii="Times New Roman" w:hAnsi="Times New Roman" w:cs="Times New Roman"/>
          <w:sz w:val="24"/>
          <w:szCs w:val="24"/>
        </w:rPr>
        <w:t>.</w:t>
      </w:r>
    </w:p>
    <w:p w:rsidR="003D0ABB" w:rsidRPr="00894CC3" w:rsidRDefault="003D0ABB">
      <w:pPr>
        <w:pStyle w:val="ConsPlusNormal"/>
        <w:jc w:val="both"/>
        <w:rPr>
          <w:rFonts w:ascii="Times New Roman" w:hAnsi="Times New Roman" w:cs="Times New Roman"/>
          <w:sz w:val="24"/>
          <w:szCs w:val="24"/>
        </w:rPr>
      </w:pPr>
      <w:bookmarkStart w:id="4" w:name="P231"/>
      <w:bookmarkEnd w:id="4"/>
    </w:p>
    <w:p w:rsidR="00CA412C"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 xml:space="preserve">6. Обеспечение исполнения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6.1.   Исполнитель представляет Заказчику обеспечение исполнения настоящего Договора в размере 10 % от цены Договора, что составляет ____________ (________) рублей __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В случае, если предложенная в заявке участника аукциона цена снижена на двадцать пять и более процентов по отношению к начальной (максимальной) цене Договора и указанным участником не предоставлена Заказчику информация, подтверждающая </w:t>
      </w:r>
      <w:r w:rsidRPr="0054740E">
        <w:rPr>
          <w:rFonts w:ascii="Times New Roman" w:hAnsi="Times New Roman" w:cs="Times New Roman"/>
          <w:sz w:val="24"/>
          <w:szCs w:val="24"/>
        </w:rPr>
        <w:lastRenderedPageBreak/>
        <w:t>добросовестность такого участника на дату подачи заявки в соответствии с частями 2,3 статьи 37 Федерального закона от 05.04.2013 № 44-ФЗ, пункт 6.1. настоящего Договора излагается в следующей редакции: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«6.1. В соответствии с частью 2 статьи 37 Федерального закона от 05.04.2013 № 44-ФЗ в качестве обеспечения исполнения Договора Исполнитель представляет Заказчику обеспечение исполнения Договора в размере, превышающем в полтора раза размер обеспечения исполнения Договора, указанный в извещении о проведении аукциона, но не менее чем десять процентов от цены Договора, что составляет 15% от цены Договора __________ (____________) рублей 00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6.2. Настоящий Договор заключается только после предоставления Исполнителем обеспечения исполнения настоящего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6.2.1. Участник закупки, с которым заключается Договор по результатам определения Исполнителя в соответствии с пунктом 1 части 1 статьи 30 Федерального закона № 44-ФЗ, освобождается от предоставления обеспечения исполнения Договора, в том числе с учетом положений статьи 37 Федерального закона № 44-ФЗ, в случае предоставления таким участником закупки информации, содержащейся в реестре Договоров,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Договора в случаях, установленных настоящим Федеральным законом для предоставления обеспечения исполнения Договора. При этом сумма цен таких Договоров должна составлять не менее начальной (максимальной) цены Договора, указанной в извещении об осуществлении закупки.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6.3. Обязательства по Договору, подлежащие обеспечению: надлежащее исполнение Исполнителем своих обязательств, предусмотренных пунктом 1.1 настоящего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6.4. Случаи обращения взыскания на обеспечение исполнения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6.4.1. В случае неисполнения или ненадлежащего исполнения Исполнителем обязательств по Договору, обеспеченных денежными средствами, перечисленными Заказчику в качестве обеспечения исполнения настоящего Договора или независимой гарантией, Заказчик предъявляет требование к гаранту об оплате суммы по независимой гарантии либо удерживает сумму из перечисленных Исполнителем денежных средств в размере цены Договора, уменьшенную на сумму, пропорциональную объему фактически исполненных Исполнителем обязательств, предусмотренных Договором, и оплаченных Заказчиком, но не превышающем размер обеспечения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Требование об осуществлении уплаты денежной суммы по независимой гарантии и направляемые вместе с требованием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Обращение взыскания на обеспечение исполнения Договора осуществляется Заказчиком в течение срока действия указанного обеспечения</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6.4.2. Гарант обязан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6.5. В случае установления Заказчиком при исполнении настоящего Договора факта, что предоставленная в качестве обеспечения данного Договора независимая гарантия </w:t>
      </w:r>
      <w:r w:rsidRPr="0054740E">
        <w:rPr>
          <w:rFonts w:ascii="Times New Roman" w:hAnsi="Times New Roman" w:cs="Times New Roman"/>
          <w:sz w:val="24"/>
          <w:szCs w:val="24"/>
        </w:rPr>
        <w:lastRenderedPageBreak/>
        <w:t>является недействительной (фиктивной), Заказчик направляет Исполнителю уведомление о предоставлении им нового обеспечения исполнения Договора (далее - уведомление) в срок, не превышающий 1 (одного) месяца с даты получения Исполнителем уведомления от Заказчика (за исключением случая, указанного в пункте 6.6. настоящего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В случае, если Исполнитель отказывается предоставить новое обеспечение исполнения Договора либо не предоставил его в указанный в уведомлении срок, Заказчик вправе отказаться от исполнения настоящего Договора в одностороннем порядке.</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пунктом 7.5 настоящего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6.7. Возврат обеспечения исполнения Договора Исполнителю осуществляется Заказчиком путем перечисления денежных средств (если Исполнителем в качестве обеспечения исполнения настоящего Договора перечислялись на счет Заказчика денежные средства) на расчетный счет Исполнителя, в течение 15 календарных дней с момента подписания Сторонами документа о приемке, сформированного в ЕИС.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Днем возврата Исполнителю обеспечения исполнения Договора является день списания соответствующих денежных средств со счета Заказчика.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В соответствии с ч. 7.1 ст. 96 Федерального закона № 44-ФЗ в ходе исполнения настоящего Договора размер обеспечения исполнения Договора подлежит уменьшению в порядке и случаях, которые предусмотрены частями 7.2 и 7.3 Федерального закона № 44-ФЗ.</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Договора, размер которого может быть уменьшен в порядке и случаях, которые предусмотрены частями 7.2 и 7.3 статьи 96 Федерального закона № 44-ФЗ.</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6.9. Банковские реквизиты Заказчика для перечисления денежных средств в качестве обеспечения исполнения Договора: </w:t>
      </w:r>
    </w:p>
    <w:p w:rsidR="003D0ABB" w:rsidRPr="0064554E" w:rsidRDefault="0054740E" w:rsidP="0054740E">
      <w:pPr>
        <w:pStyle w:val="ConsPlusNormal"/>
        <w:ind w:firstLine="540"/>
        <w:jc w:val="both"/>
        <w:rPr>
          <w:rFonts w:ascii="Times New Roman" w:hAnsi="Times New Roman" w:cs="Times New Roman"/>
          <w:b/>
          <w:color w:val="FF0000"/>
          <w:sz w:val="24"/>
          <w:szCs w:val="24"/>
        </w:rPr>
      </w:pPr>
      <w:r w:rsidRPr="0064554E">
        <w:rPr>
          <w:rFonts w:ascii="Times New Roman" w:hAnsi="Times New Roman" w:cs="Times New Roman"/>
          <w:b/>
          <w:color w:val="FF0000"/>
          <w:sz w:val="24"/>
          <w:szCs w:val="24"/>
        </w:rPr>
        <w:t>УКАЗАТЬ</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7. Ответственность Сторон</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 Стороны несут ответственность за неисполнение либо за ненадлежащее исполнение обязательств по настоящему договору в соответствии с действующим законодательством Российской Федерации и условиями настоящего договора.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7.2. За каждый факт неисполнения или ненадлежащего исполнения Исполнителем обязательств, предусмотренных настоящим Договором, заключенным по результатам проведения аукциона в электронной форме в соответствии с пунктом 1 части 1 статьи 30 Федеральный закон № 44-ФЗ, за исключением просрочки исполнения обязательств (в том числе гарантийного обязательства), предусмотренных Договором, Заказчик начисляет штраф в размере 1 процента цены этапа, но не более 5 тысяч рублей и не менее 1 тысячи рублей.</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7.3. За каждый факт неисполнения или ненадлежащего исполнения Исполнителем обязательства, предусмотренного настоящим договором, которое не имеет стоимостного выражения, Заказчик начисляет штраф в размере 1000 рублей.</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7.4.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Исполнитель вправе начислить штраф в размере 1000 рублей.</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 xml:space="preserve">7.5. За каждый день просрочки исполнения Исполнителем обязательства, </w:t>
      </w:r>
      <w:r w:rsidRPr="000A078C">
        <w:rPr>
          <w:rFonts w:ascii="Times New Roman" w:hAnsi="Times New Roman" w:cs="Times New Roman"/>
          <w:sz w:val="24"/>
          <w:szCs w:val="24"/>
        </w:rPr>
        <w:lastRenderedPageBreak/>
        <w:t>предусмотренного настоящим договором, Заказчик начисляет пени.</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7.6. За каждый день просрочки исполнения Заказчиком обязательства, предусмотренного настоящим договором, Исполнитель вправе потребовать уплаты пеней. Пеня начисляется за каждый день просрочки Заказчиком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составляет одну трехсотую действующей на дату уплаты пеней ключевой ставки Центрального банка Российской Федерации от не уплаченной в срок суммы.</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7.7.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7.9. В случае причинения Исполнителем при исполнении обязательств по настоящему договору материального ущерба Заказчику или третьим лицам Исполнитель возмещает Заказчику или третьим лицам стоимость этого ущерба или принимает меры по ликвидации нанесенного ущерба.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 xml:space="preserve">7.10. Уплата неустойки (пени, штрафа), возмещение материального ущерба Заказчику, предусмотренных настоящим договором, осуществляется Исполнителем Заказчику в течение 10 (десяти) рабочих дней с момента предъявления Заказчиком претензии путем перечисления денежных средств в бюджет муниципального образования город Норильск по реквизитам, указанным в претензии. </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7.11. Уплата Исполнителем Заказчику неустойки (пени, штрафа), убытков, возмещение материального ущерба не освобождает его от исполнения обязательств по настоящему договору.</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7.12. Датой оплаты неустойки (штрафа, пени) считается день списания денежных средств со счета должника.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7.13. Стороны освобождаются от уплаты неустойки, если докажут, что неисполнение или ненадлежащее исполнение обязательства по договору либо просрочка исполнения обязательства произошла вследствие непреодолимой силы или по вине другой стороны.</w:t>
      </w:r>
    </w:p>
    <w:p w:rsidR="008507EA"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7.14 За каждый факт неисполнения или ненадлежащего исполнения Исполнителем обязательств, предусмотренных договором,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договора, размер штрафа рассчитывается в порядке в соответствии с пунктом 5 «Правил определения размера штрафа», утвержденных постановлением Правительства РФ от 30.08.2017 № 1042.</w:t>
      </w:r>
    </w:p>
    <w:p w:rsidR="003D0ABB" w:rsidRPr="000A078C" w:rsidRDefault="003D0ABB">
      <w:pPr>
        <w:pStyle w:val="ConsPlusNormal"/>
        <w:jc w:val="both"/>
        <w:rPr>
          <w:rFonts w:ascii="Times New Roman" w:hAnsi="Times New Roman" w:cs="Times New Roman"/>
          <w:sz w:val="24"/>
          <w:szCs w:val="24"/>
        </w:rPr>
      </w:pPr>
    </w:p>
    <w:p w:rsidR="003D0ABB" w:rsidRPr="00894CC3" w:rsidRDefault="003D0ABB" w:rsidP="008507EA">
      <w:pPr>
        <w:pStyle w:val="ConsPlusNormal"/>
        <w:jc w:val="center"/>
        <w:outlineLvl w:val="1"/>
        <w:rPr>
          <w:rFonts w:ascii="Times New Roman" w:hAnsi="Times New Roman" w:cs="Times New Roman"/>
          <w:sz w:val="24"/>
          <w:szCs w:val="24"/>
        </w:rPr>
      </w:pPr>
      <w:r w:rsidRPr="000A078C">
        <w:rPr>
          <w:rFonts w:ascii="Times New Roman" w:hAnsi="Times New Roman" w:cs="Times New Roman"/>
          <w:sz w:val="24"/>
          <w:szCs w:val="24"/>
        </w:rPr>
        <w:t>8. Обстоятельства непреодолимой силы</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8.1. Стороны освобождаются от ответственности за полное или частичное неисполнение своих обязательств по </w:t>
      </w:r>
      <w:r w:rsidR="0065347F" w:rsidRPr="00894CC3">
        <w:rPr>
          <w:rFonts w:ascii="Times New Roman" w:hAnsi="Times New Roman" w:cs="Times New Roman"/>
          <w:sz w:val="24"/>
          <w:szCs w:val="24"/>
        </w:rPr>
        <w:t>Договору</w:t>
      </w:r>
      <w:r w:rsidRPr="00894CC3">
        <w:rPr>
          <w:rFonts w:ascii="Times New Roman" w:hAnsi="Times New Roman" w:cs="Times New Roman"/>
          <w:sz w:val="24"/>
          <w:szCs w:val="24"/>
        </w:rPr>
        <w:t>, если их неисполнение явилось следствием обстоятельств непреодолимой силы.</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8.2. Сторона, у которой возникли обстоятельства непреодолимой силы, обязана в течение </w:t>
      </w:r>
      <w:r w:rsidR="008C419A" w:rsidRPr="00894CC3">
        <w:rPr>
          <w:rFonts w:ascii="Times New Roman" w:hAnsi="Times New Roman" w:cs="Times New Roman"/>
          <w:sz w:val="24"/>
          <w:szCs w:val="24"/>
        </w:rPr>
        <w:t>3 (трех)</w:t>
      </w:r>
      <w:r w:rsidRPr="00894CC3">
        <w:rPr>
          <w:rFonts w:ascii="Times New Roman" w:hAnsi="Times New Roman" w:cs="Times New Roman"/>
          <w:sz w:val="24"/>
          <w:szCs w:val="24"/>
        </w:rPr>
        <w:t xml:space="preserve">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9. Порядок урегулирования споров</w:t>
      </w:r>
    </w:p>
    <w:p w:rsidR="00895AE3" w:rsidRPr="00895AE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t>9.1. Все споры, связанные с исполнением и расторжением Контракта, будут разрешаться Сторонами путем переговоров.</w:t>
      </w:r>
    </w:p>
    <w:p w:rsidR="00895AE3" w:rsidRPr="00895AE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lastRenderedPageBreak/>
        <w:t xml:space="preserve">9.2. В случае </w:t>
      </w:r>
      <w:proofErr w:type="spellStart"/>
      <w:r w:rsidRPr="00895AE3">
        <w:rPr>
          <w:rFonts w:ascii="Times New Roman" w:hAnsi="Times New Roman" w:cs="Times New Roman"/>
          <w:sz w:val="24"/>
          <w:szCs w:val="24"/>
        </w:rPr>
        <w:t>недостижения</w:t>
      </w:r>
      <w:proofErr w:type="spellEnd"/>
      <w:r w:rsidRPr="00895AE3">
        <w:rPr>
          <w:rFonts w:ascii="Times New Roman" w:hAnsi="Times New Roman" w:cs="Times New Roman"/>
          <w:sz w:val="24"/>
          <w:szCs w:val="24"/>
        </w:rPr>
        <w:t xml:space="preserve"> соглашения в ходе переговоров, указанных в пункте 9.1 настоящего Контракта, заинтересованная Сторона направляет путем размещения в ЕИС претензию, подписанную уполномоченным лицом. Претензия считается полученной Стороной в день ее размещения ЕИС.</w:t>
      </w:r>
    </w:p>
    <w:p w:rsidR="00895AE3" w:rsidRPr="00895AE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t>9.3.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w:t>
      </w:r>
    </w:p>
    <w:p w:rsidR="00895AE3" w:rsidRPr="00895AE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t>9.4. Сторона, которой направлена претензия, обязана рассмотреть полученную претензию и о результатах ее рассмотрения уведомить посредством ЕИС заинтересованною Сторону в течение 10 (десяти) рабочих дней со дня получения претензии.</w:t>
      </w:r>
    </w:p>
    <w:p w:rsidR="003D0ABB" w:rsidRPr="00894CC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t xml:space="preserve">9.5. В случае </w:t>
      </w:r>
      <w:proofErr w:type="spellStart"/>
      <w:r w:rsidRPr="00895AE3">
        <w:rPr>
          <w:rFonts w:ascii="Times New Roman" w:hAnsi="Times New Roman" w:cs="Times New Roman"/>
          <w:sz w:val="24"/>
          <w:szCs w:val="24"/>
        </w:rPr>
        <w:t>неурегулирования</w:t>
      </w:r>
      <w:proofErr w:type="spellEnd"/>
      <w:r w:rsidRPr="00895AE3">
        <w:rPr>
          <w:rFonts w:ascii="Times New Roman" w:hAnsi="Times New Roman" w:cs="Times New Roman"/>
          <w:sz w:val="24"/>
          <w:szCs w:val="24"/>
        </w:rPr>
        <w:t xml:space="preserve"> разногласий в ходе переговоров и в претензионном порядке, а также в случае неполучения ответа на претензию в течение срока, указанного в пункте 9.4 настоящего Контракта, спор передается на рассмотрение в Арбитражный суд Красноярского края.</w:t>
      </w:r>
    </w:p>
    <w:p w:rsidR="003D0ABB"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10. Антикоррупционная оговорка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После получения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уведомления о нарушении.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10.4. В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D0ABB" w:rsidRPr="00894CC3"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10.5.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D0ABB"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 xml:space="preserve">11. Срок действия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и особые условия</w:t>
      </w:r>
    </w:p>
    <w:p w:rsidR="0054740E" w:rsidRPr="0054740E" w:rsidRDefault="0054740E" w:rsidP="0054740E">
      <w:pPr>
        <w:pStyle w:val="ConsPlusNormal"/>
        <w:ind w:firstLine="539"/>
        <w:jc w:val="both"/>
        <w:rPr>
          <w:rFonts w:ascii="Times New Roman" w:hAnsi="Times New Roman" w:cs="Times New Roman"/>
          <w:sz w:val="24"/>
          <w:szCs w:val="24"/>
        </w:rPr>
      </w:pPr>
      <w:bookmarkStart w:id="5" w:name="P373"/>
      <w:bookmarkEnd w:id="5"/>
      <w:r w:rsidRPr="0054740E">
        <w:rPr>
          <w:rFonts w:ascii="Times New Roman" w:hAnsi="Times New Roman" w:cs="Times New Roman"/>
          <w:sz w:val="24"/>
          <w:szCs w:val="24"/>
        </w:rPr>
        <w:t xml:space="preserve">11.1. Договор составлен в форме электронного документа, подписанного усиленными квалифицированными электронными подписями Сторон. Договор вступает в силу с даты его подписания обеими Сторонами и действует </w:t>
      </w:r>
      <w:r w:rsidRPr="008B2691">
        <w:rPr>
          <w:rFonts w:ascii="Times New Roman" w:hAnsi="Times New Roman" w:cs="Times New Roman"/>
          <w:sz w:val="24"/>
          <w:szCs w:val="24"/>
          <w:highlight w:val="yellow"/>
        </w:rPr>
        <w:t xml:space="preserve">с </w:t>
      </w:r>
      <w:r w:rsidR="008B2691" w:rsidRPr="008B2691">
        <w:rPr>
          <w:rFonts w:ascii="Times New Roman" w:hAnsi="Times New Roman" w:cs="Times New Roman"/>
          <w:sz w:val="24"/>
          <w:szCs w:val="24"/>
          <w:highlight w:val="yellow"/>
        </w:rPr>
        <w:t xml:space="preserve">01.01.2026 года по 31.01.2027 </w:t>
      </w:r>
      <w:r w:rsidRPr="008B2691">
        <w:rPr>
          <w:rFonts w:ascii="Times New Roman" w:hAnsi="Times New Roman" w:cs="Times New Roman"/>
          <w:sz w:val="24"/>
          <w:szCs w:val="24"/>
          <w:highlight w:val="yellow"/>
        </w:rPr>
        <w:t>года.</w:t>
      </w:r>
      <w:r w:rsidRPr="0054740E">
        <w:rPr>
          <w:rFonts w:ascii="Times New Roman" w:hAnsi="Times New Roman" w:cs="Times New Roman"/>
          <w:sz w:val="24"/>
          <w:szCs w:val="24"/>
        </w:rPr>
        <w:t xml:space="preserve"> Окончание срока действия договора не влечет прекращения неисполненных обязательств Сторон по договору, в том числе гарантийных обязательств Исполнителя при их установлении Заказчиком.</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 xml:space="preserve">11.2. Изменение существенных условий договора при его исполнении не </w:t>
      </w:r>
      <w:r w:rsidRPr="0054740E">
        <w:rPr>
          <w:rFonts w:ascii="Times New Roman" w:hAnsi="Times New Roman" w:cs="Times New Roman"/>
          <w:sz w:val="24"/>
          <w:szCs w:val="24"/>
        </w:rPr>
        <w:lastRenderedPageBreak/>
        <w:t>допускается, за исключением случаев, предусмотренных Федеральным законом № 44-ФЗ.</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 xml:space="preserve">11.3. В случае изменения у какой-либо из Сторон местонахождения, названия, банковских реквизитов или в случае реорганизации она обязана в течение </w:t>
      </w:r>
      <w:r w:rsidR="008B2691" w:rsidRPr="008B2691">
        <w:rPr>
          <w:rFonts w:ascii="Times New Roman" w:hAnsi="Times New Roman" w:cs="Times New Roman"/>
          <w:sz w:val="24"/>
          <w:szCs w:val="24"/>
        </w:rPr>
        <w:t>3 (трех) рабочих дней</w:t>
      </w:r>
      <w:r w:rsidRPr="0054740E">
        <w:rPr>
          <w:rFonts w:ascii="Times New Roman" w:hAnsi="Times New Roman" w:cs="Times New Roman"/>
          <w:sz w:val="24"/>
          <w:szCs w:val="24"/>
        </w:rPr>
        <w:t xml:space="preserve"> известить об этом другую Сторону.</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 и положениями частей 8 - 25 статьи 95 Федерального закона № 44-ФЗ.</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11.5. В случае, если Исполнитель своевременно не приступает к оказанию услуг либо в процессе оказания услуг станет</w:t>
      </w:r>
      <w:bookmarkStart w:id="6" w:name="_GoBack"/>
      <w:bookmarkEnd w:id="6"/>
      <w:r w:rsidRPr="0054740E">
        <w:rPr>
          <w:rFonts w:ascii="Times New Roman" w:hAnsi="Times New Roman" w:cs="Times New Roman"/>
          <w:sz w:val="24"/>
          <w:szCs w:val="24"/>
        </w:rPr>
        <w:t xml:space="preserve"> очевидным, что они не будут оказаны в установленный Договором срок, либо уже оказываются с нарушением срока, Заказчик вправе отказаться от исполнения Договора в одностороннем порядке.</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11.6. В случае, если во время исполнения Договора станет очевидным, что услуги не будут оказаны надлежащим образом, с надлежащим качеством, либо услуги уже оказываются ненадлежащим образом, с ненадлежащим качеством, Заказчик вправе отказаться от исполнения Договора в одностороннем порядке.</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11.7. Заказчик обязан принять решение об одностороннем отказе от исполнения Договора в случае, если в ходе исполнения Договора будет установлено, что Исполнитель не соответствует установленным извещением об осуществлении закупки требованиям к участникам закупки либо Исполнитель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11.8. В случае принятия Заказчиком решения об одностороннем отказе от исполнения Договора, Заказчик с использованием единой информационной системы формирует решение об одностороннем отказе от исполнения Договора,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11.9. Датой поступления Исполнителю решения Заказчика об одностороннем отказе от исполнения Договора считается дата размещения такого решения в единой информационной системе в соответствии с часовой зоной, в которой расположен Исполнитель, что считается надлежащим уведомлением Исполнителя об одностороннем отказе Заказчика от исполнения Договора.</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11.10. Согласно части 13 статьи 95 Федеральный закон № 44-ФЗ, в случаях, предусмотренных пунктами 11.5, 11.6, 11.7 Договора, Договор считается расторгнутым через десять календарных дней с даты надлежащего уведомления Заказчиком Исполнителя об одностороннем отказе от исполнения Договора.</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11.11.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 № 44-ФЗ.</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ab/>
        <w:t>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11.12. Любая корреспонденция, которую одна Сторона направляет другой Стороне в соответствии с договором,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законом от 6 апреля 2011 г. № 63-ФЗ "Об электронной подписи".</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11.13. Любые изменения и дополнения к настоящему договору, не противоречащие законодательству Российской Федерации, оформляются дополнительными соглашениями к договору.</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11.14. Во всем, что не предусмотрено настоящим договором, Стороны руководствуются законодательством Российской Федерации.</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11.15. Приложения, указанные в договоре, являются его неотъемлемой частью:</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приложение № 1 - Спецификация, на 1 л;</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lastRenderedPageBreak/>
        <w:t>приложение № 2 - Техническое задание, на 3 л;</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приложение № 3 - Акт принятия объекта под охрану, на 1 л;</w:t>
      </w:r>
    </w:p>
    <w:p w:rsidR="003D0ABB" w:rsidRPr="00894CC3"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 xml:space="preserve">приложение № </w:t>
      </w:r>
      <w:r>
        <w:rPr>
          <w:rFonts w:ascii="Times New Roman" w:hAnsi="Times New Roman" w:cs="Times New Roman"/>
          <w:sz w:val="24"/>
          <w:szCs w:val="24"/>
        </w:rPr>
        <w:t>4 - Акт о снятии охраны, на 1 л.</w:t>
      </w:r>
    </w:p>
    <w:p w:rsidR="0038024C" w:rsidRPr="00894CC3" w:rsidRDefault="0038024C" w:rsidP="0070115D">
      <w:pPr>
        <w:pStyle w:val="ConsPlusNormal"/>
        <w:ind w:firstLine="539"/>
        <w:jc w:val="both"/>
        <w:rPr>
          <w:rFonts w:ascii="Times New Roman" w:hAnsi="Times New Roman" w:cs="Times New Roman"/>
          <w:sz w:val="24"/>
          <w:szCs w:val="24"/>
        </w:rPr>
      </w:pP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12. Юридические адреса, банковские реквизиты</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и подписи сторон:</w:t>
      </w:r>
    </w:p>
    <w:p w:rsidR="003D0ABB" w:rsidRPr="00894CC3" w:rsidRDefault="003D0ABB">
      <w:pPr>
        <w:pStyle w:val="ConsPlusNormal"/>
        <w:jc w:val="both"/>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4713"/>
        <w:gridCol w:w="4497"/>
      </w:tblGrid>
      <w:tr w:rsidR="0070115D" w:rsidRPr="00894CC3" w:rsidTr="0054740E">
        <w:trPr>
          <w:trHeight w:val="726"/>
        </w:trPr>
        <w:tc>
          <w:tcPr>
            <w:tcW w:w="4713" w:type="dxa"/>
          </w:tcPr>
          <w:p w:rsidR="0070115D" w:rsidRPr="00894CC3" w:rsidRDefault="0070115D" w:rsidP="00320515">
            <w:pPr>
              <w:pStyle w:val="a9"/>
              <w:contextualSpacing/>
              <w:rPr>
                <w:b/>
                <w:bCs/>
              </w:rPr>
            </w:pPr>
            <w:r w:rsidRPr="00894CC3">
              <w:rPr>
                <w:b/>
                <w:bCs/>
              </w:rPr>
              <w:t xml:space="preserve">            ЗАКАЗЧИК:</w:t>
            </w:r>
          </w:p>
          <w:p w:rsidR="0070115D" w:rsidRPr="00894CC3" w:rsidRDefault="0070115D" w:rsidP="0070115D">
            <w:pPr>
              <w:pStyle w:val="a9"/>
              <w:contextualSpacing/>
              <w:rPr>
                <w:b/>
                <w:u w:val="single"/>
              </w:rPr>
            </w:pPr>
          </w:p>
        </w:tc>
        <w:tc>
          <w:tcPr>
            <w:tcW w:w="4497" w:type="dxa"/>
          </w:tcPr>
          <w:p w:rsidR="0070115D" w:rsidRPr="00894CC3" w:rsidRDefault="0070115D" w:rsidP="00320515">
            <w:pPr>
              <w:jc w:val="center"/>
              <w:rPr>
                <w:b/>
              </w:rPr>
            </w:pPr>
            <w:r w:rsidRPr="00894CC3">
              <w:rPr>
                <w:b/>
              </w:rPr>
              <w:t>ИСПОЛНИТЕЛЬ:</w:t>
            </w:r>
          </w:p>
          <w:p w:rsidR="0070115D" w:rsidRPr="00894CC3" w:rsidRDefault="0070115D" w:rsidP="00320515">
            <w:pPr>
              <w:jc w:val="center"/>
              <w:rPr>
                <w:b/>
                <w:bCs/>
              </w:rPr>
            </w:pPr>
          </w:p>
        </w:tc>
      </w:tr>
      <w:tr w:rsidR="0009537F" w:rsidRPr="00894CC3" w:rsidTr="0009537F">
        <w:tc>
          <w:tcPr>
            <w:tcW w:w="4713" w:type="dxa"/>
          </w:tcPr>
          <w:p w:rsidR="0009537F" w:rsidRPr="00CD6E30" w:rsidRDefault="0009537F" w:rsidP="0009537F">
            <w:pPr>
              <w:tabs>
                <w:tab w:val="num" w:pos="1134"/>
              </w:tabs>
              <w:autoSpaceDE w:val="0"/>
              <w:autoSpaceDN w:val="0"/>
              <w:adjustRightInd w:val="0"/>
              <w:contextualSpacing/>
            </w:pPr>
          </w:p>
        </w:tc>
        <w:tc>
          <w:tcPr>
            <w:tcW w:w="4497" w:type="dxa"/>
          </w:tcPr>
          <w:p w:rsidR="0009537F" w:rsidRPr="00894CC3" w:rsidRDefault="0009537F" w:rsidP="0009537F">
            <w:pPr>
              <w:pStyle w:val="a9"/>
              <w:contextualSpacing/>
              <w:rPr>
                <w:b/>
              </w:rPr>
            </w:pPr>
          </w:p>
        </w:tc>
      </w:tr>
      <w:tr w:rsidR="0009537F" w:rsidRPr="00894CC3" w:rsidTr="0009537F">
        <w:tc>
          <w:tcPr>
            <w:tcW w:w="4713" w:type="dxa"/>
          </w:tcPr>
          <w:p w:rsidR="0009537F" w:rsidRDefault="0009537F" w:rsidP="0009537F"/>
          <w:p w:rsidR="0009537F" w:rsidRPr="00D1354F" w:rsidRDefault="0009537F" w:rsidP="0009537F"/>
          <w:p w:rsidR="0009537F" w:rsidRDefault="0009537F" w:rsidP="0009537F">
            <w:pPr>
              <w:tabs>
                <w:tab w:val="left" w:pos="1305"/>
              </w:tabs>
              <w:autoSpaceDE w:val="0"/>
              <w:autoSpaceDN w:val="0"/>
              <w:adjustRightInd w:val="0"/>
              <w:contextualSpacing/>
              <w:rPr>
                <w:b/>
              </w:rPr>
            </w:pPr>
            <w:r>
              <w:rPr>
                <w:b/>
              </w:rPr>
              <w:t>___________________</w:t>
            </w:r>
          </w:p>
          <w:p w:rsidR="0009537F" w:rsidRDefault="0009537F" w:rsidP="0009537F">
            <w:pPr>
              <w:tabs>
                <w:tab w:val="left" w:pos="1305"/>
              </w:tabs>
              <w:autoSpaceDE w:val="0"/>
              <w:autoSpaceDN w:val="0"/>
              <w:adjustRightInd w:val="0"/>
              <w:contextualSpacing/>
              <w:rPr>
                <w:b/>
              </w:rPr>
            </w:pPr>
            <w:r w:rsidRPr="00894CC3">
              <w:rPr>
                <w:szCs w:val="22"/>
              </w:rPr>
              <w:t>«______»___________________202</w:t>
            </w:r>
            <w:r w:rsidR="0064554E">
              <w:rPr>
                <w:szCs w:val="22"/>
              </w:rPr>
              <w:t>_</w:t>
            </w:r>
            <w:r w:rsidRPr="00894CC3">
              <w:rPr>
                <w:szCs w:val="22"/>
              </w:rPr>
              <w:t xml:space="preserve"> г.</w:t>
            </w:r>
          </w:p>
          <w:p w:rsidR="0009537F" w:rsidRPr="00CD6E30" w:rsidRDefault="0009537F" w:rsidP="0009537F">
            <w:pPr>
              <w:tabs>
                <w:tab w:val="left" w:pos="1305"/>
              </w:tabs>
              <w:autoSpaceDE w:val="0"/>
              <w:autoSpaceDN w:val="0"/>
              <w:adjustRightInd w:val="0"/>
              <w:contextualSpacing/>
              <w:rPr>
                <w:b/>
              </w:rPr>
            </w:pPr>
            <w:r>
              <w:t>М.П</w:t>
            </w:r>
            <w:r w:rsidRPr="009109A3">
              <w:t>.</w:t>
            </w:r>
          </w:p>
        </w:tc>
        <w:tc>
          <w:tcPr>
            <w:tcW w:w="4497" w:type="dxa"/>
          </w:tcPr>
          <w:p w:rsidR="0009537F" w:rsidRPr="00894CC3" w:rsidRDefault="0009537F" w:rsidP="0009537F">
            <w:pPr>
              <w:pStyle w:val="ConsPlusNormal"/>
              <w:outlineLvl w:val="0"/>
              <w:rPr>
                <w:rFonts w:ascii="Times New Roman" w:hAnsi="Times New Roman" w:cs="Times New Roman"/>
                <w:szCs w:val="22"/>
              </w:rPr>
            </w:pPr>
          </w:p>
          <w:p w:rsidR="0009537F" w:rsidRPr="00894CC3" w:rsidRDefault="0009537F" w:rsidP="0009537F">
            <w:pPr>
              <w:pStyle w:val="ConsPlusNormal"/>
              <w:outlineLvl w:val="0"/>
              <w:rPr>
                <w:rFonts w:ascii="Times New Roman" w:hAnsi="Times New Roman" w:cs="Times New Roman"/>
                <w:szCs w:val="22"/>
              </w:rPr>
            </w:pPr>
            <w:r w:rsidRPr="00894CC3">
              <w:rPr>
                <w:rFonts w:ascii="Times New Roman" w:hAnsi="Times New Roman" w:cs="Times New Roman"/>
                <w:szCs w:val="22"/>
              </w:rPr>
              <w:t>___________________________/</w:t>
            </w:r>
          </w:p>
          <w:p w:rsidR="0009537F" w:rsidRPr="00894CC3" w:rsidRDefault="0009537F" w:rsidP="0009537F">
            <w:pPr>
              <w:pStyle w:val="ConsPlusNormal"/>
              <w:outlineLvl w:val="0"/>
              <w:rPr>
                <w:rFonts w:ascii="Times New Roman" w:hAnsi="Times New Roman" w:cs="Times New Roman"/>
                <w:szCs w:val="22"/>
              </w:rPr>
            </w:pPr>
            <w:r w:rsidRPr="00894CC3">
              <w:rPr>
                <w:rFonts w:ascii="Times New Roman" w:hAnsi="Times New Roman" w:cs="Times New Roman"/>
                <w:szCs w:val="22"/>
              </w:rPr>
              <w:t xml:space="preserve">             </w:t>
            </w:r>
          </w:p>
          <w:p w:rsidR="0009537F" w:rsidRPr="00894CC3" w:rsidRDefault="0009537F" w:rsidP="0009537F">
            <w:pPr>
              <w:pStyle w:val="ConsPlusNormal"/>
              <w:outlineLvl w:val="0"/>
              <w:rPr>
                <w:rFonts w:ascii="Times New Roman" w:hAnsi="Times New Roman" w:cs="Times New Roman"/>
                <w:szCs w:val="22"/>
              </w:rPr>
            </w:pPr>
            <w:r w:rsidRPr="00894CC3">
              <w:rPr>
                <w:rFonts w:ascii="Times New Roman" w:hAnsi="Times New Roman" w:cs="Times New Roman"/>
                <w:szCs w:val="22"/>
              </w:rPr>
              <w:t>«______»___________________202</w:t>
            </w:r>
            <w:r w:rsidR="0064554E">
              <w:rPr>
                <w:rFonts w:ascii="Times New Roman" w:hAnsi="Times New Roman" w:cs="Times New Roman"/>
                <w:szCs w:val="22"/>
              </w:rPr>
              <w:t>_</w:t>
            </w:r>
            <w:r w:rsidRPr="00894CC3">
              <w:rPr>
                <w:rFonts w:ascii="Times New Roman" w:hAnsi="Times New Roman" w:cs="Times New Roman"/>
                <w:szCs w:val="22"/>
              </w:rPr>
              <w:t xml:space="preserve"> г.</w:t>
            </w:r>
          </w:p>
          <w:p w:rsidR="0009537F" w:rsidRPr="00894CC3" w:rsidRDefault="0009537F" w:rsidP="0009537F">
            <w:pPr>
              <w:pStyle w:val="ConsPlusNormal"/>
              <w:outlineLvl w:val="0"/>
              <w:rPr>
                <w:rFonts w:ascii="Times New Roman" w:hAnsi="Times New Roman" w:cs="Times New Roman"/>
                <w:szCs w:val="22"/>
              </w:rPr>
            </w:pPr>
            <w:r w:rsidRPr="00894CC3">
              <w:rPr>
                <w:rFonts w:ascii="Times New Roman" w:hAnsi="Times New Roman" w:cs="Times New Roman"/>
                <w:szCs w:val="22"/>
              </w:rPr>
              <w:t>М.П.</w:t>
            </w:r>
          </w:p>
        </w:tc>
      </w:tr>
    </w:tbl>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both"/>
        <w:rPr>
          <w:rFonts w:ascii="Times New Roman" w:hAnsi="Times New Roman" w:cs="Times New Roman"/>
          <w:sz w:val="24"/>
          <w:szCs w:val="24"/>
        </w:rPr>
      </w:pPr>
    </w:p>
    <w:p w:rsidR="0070115D" w:rsidRPr="00894CC3" w:rsidRDefault="0070115D">
      <w:pPr>
        <w:pStyle w:val="ConsPlusNormal"/>
        <w:jc w:val="right"/>
        <w:outlineLvl w:val="1"/>
        <w:rPr>
          <w:rFonts w:ascii="Times New Roman" w:hAnsi="Times New Roman" w:cs="Times New Roman"/>
          <w:sz w:val="24"/>
          <w:szCs w:val="24"/>
        </w:rPr>
      </w:pPr>
    </w:p>
    <w:p w:rsidR="0070115D" w:rsidRPr="00894CC3" w:rsidRDefault="0070115D">
      <w:pPr>
        <w:pStyle w:val="ConsPlusNormal"/>
        <w:jc w:val="right"/>
        <w:outlineLvl w:val="1"/>
        <w:rPr>
          <w:rFonts w:ascii="Times New Roman" w:hAnsi="Times New Roman" w:cs="Times New Roman"/>
          <w:sz w:val="24"/>
          <w:szCs w:val="24"/>
        </w:rPr>
        <w:sectPr w:rsidR="0070115D" w:rsidRPr="00894CC3" w:rsidSect="00A90DD2">
          <w:pgSz w:w="11906" w:h="16838"/>
          <w:pgMar w:top="284" w:right="851" w:bottom="567" w:left="1701" w:header="709" w:footer="709" w:gutter="0"/>
          <w:cols w:space="708"/>
          <w:docGrid w:linePitch="360"/>
        </w:sectPr>
      </w:pPr>
    </w:p>
    <w:p w:rsidR="003D0ABB" w:rsidRPr="00894CC3" w:rsidRDefault="003D0ABB">
      <w:pPr>
        <w:pStyle w:val="ConsPlusNormal"/>
        <w:jc w:val="right"/>
        <w:outlineLvl w:val="1"/>
        <w:rPr>
          <w:rFonts w:ascii="Times New Roman" w:hAnsi="Times New Roman" w:cs="Times New Roman"/>
          <w:sz w:val="24"/>
          <w:szCs w:val="24"/>
        </w:rPr>
      </w:pPr>
      <w:r w:rsidRPr="00894CC3">
        <w:rPr>
          <w:rFonts w:ascii="Times New Roman" w:hAnsi="Times New Roman" w:cs="Times New Roman"/>
          <w:sz w:val="24"/>
          <w:szCs w:val="24"/>
        </w:rPr>
        <w:lastRenderedPageBreak/>
        <w:t xml:space="preserve">Приложение </w:t>
      </w:r>
      <w:r w:rsidR="0038024C" w:rsidRPr="00894CC3">
        <w:rPr>
          <w:rFonts w:ascii="Times New Roman" w:hAnsi="Times New Roman" w:cs="Times New Roman"/>
          <w:sz w:val="24"/>
          <w:szCs w:val="24"/>
        </w:rPr>
        <w:t>№</w:t>
      </w:r>
      <w:r w:rsidRPr="00894CC3">
        <w:rPr>
          <w:rFonts w:ascii="Times New Roman" w:hAnsi="Times New Roman" w:cs="Times New Roman"/>
          <w:sz w:val="24"/>
          <w:szCs w:val="24"/>
        </w:rPr>
        <w:t xml:space="preserve"> 2</w:t>
      </w:r>
    </w:p>
    <w:p w:rsidR="003D0ABB" w:rsidRPr="00894CC3" w:rsidRDefault="003D0ABB">
      <w:pPr>
        <w:pStyle w:val="ConsPlusNormal"/>
        <w:jc w:val="right"/>
        <w:rPr>
          <w:rFonts w:ascii="Times New Roman" w:hAnsi="Times New Roman" w:cs="Times New Roman"/>
          <w:sz w:val="24"/>
          <w:szCs w:val="24"/>
        </w:rPr>
      </w:pPr>
      <w:r w:rsidRPr="00894CC3">
        <w:rPr>
          <w:rFonts w:ascii="Times New Roman" w:hAnsi="Times New Roman" w:cs="Times New Roman"/>
          <w:sz w:val="24"/>
          <w:szCs w:val="24"/>
        </w:rPr>
        <w:t xml:space="preserve">к </w:t>
      </w:r>
      <w:r w:rsidR="0065347F" w:rsidRPr="00894CC3">
        <w:rPr>
          <w:rFonts w:ascii="Times New Roman" w:hAnsi="Times New Roman" w:cs="Times New Roman"/>
          <w:sz w:val="24"/>
          <w:szCs w:val="24"/>
        </w:rPr>
        <w:t>Договору</w:t>
      </w:r>
    </w:p>
    <w:p w:rsidR="003D0ABB" w:rsidRPr="00894CC3" w:rsidRDefault="0038024C">
      <w:pPr>
        <w:pStyle w:val="ConsPlusNormal"/>
        <w:jc w:val="right"/>
        <w:rPr>
          <w:rFonts w:ascii="Times New Roman" w:hAnsi="Times New Roman" w:cs="Times New Roman"/>
          <w:sz w:val="24"/>
          <w:szCs w:val="24"/>
        </w:rPr>
      </w:pPr>
      <w:r w:rsidRPr="00894CC3">
        <w:rPr>
          <w:rFonts w:ascii="Times New Roman" w:hAnsi="Times New Roman" w:cs="Times New Roman"/>
          <w:sz w:val="24"/>
          <w:szCs w:val="24"/>
        </w:rPr>
        <w:t>№</w:t>
      </w:r>
      <w:r w:rsidR="003D0ABB" w:rsidRPr="00894CC3">
        <w:rPr>
          <w:rFonts w:ascii="Times New Roman" w:hAnsi="Times New Roman" w:cs="Times New Roman"/>
          <w:sz w:val="24"/>
          <w:szCs w:val="24"/>
        </w:rPr>
        <w:t xml:space="preserve"> __ от "__" ___ 20__ г.</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center"/>
        <w:rPr>
          <w:rFonts w:ascii="Times New Roman" w:hAnsi="Times New Roman" w:cs="Times New Roman"/>
          <w:b/>
          <w:sz w:val="24"/>
          <w:szCs w:val="24"/>
        </w:rPr>
      </w:pPr>
      <w:bookmarkStart w:id="7" w:name="P518"/>
      <w:bookmarkEnd w:id="7"/>
      <w:r w:rsidRPr="00894CC3">
        <w:rPr>
          <w:rFonts w:ascii="Times New Roman" w:hAnsi="Times New Roman" w:cs="Times New Roman"/>
          <w:b/>
          <w:sz w:val="24"/>
          <w:szCs w:val="24"/>
        </w:rPr>
        <w:t>ТЕХНИЧЕСКОЕ ЗАДАНИЕ</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 xml:space="preserve">на оказание охранных услуг </w:t>
      </w:r>
    </w:p>
    <w:p w:rsidR="00E42153" w:rsidRPr="00894CC3" w:rsidRDefault="00E42153">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(Описание объекта закупки)</w:t>
      </w:r>
    </w:p>
    <w:p w:rsidR="00E42153" w:rsidRPr="00894CC3" w:rsidRDefault="00E42153" w:rsidP="00E42153">
      <w:pPr>
        <w:ind w:firstLine="567"/>
        <w:jc w:val="both"/>
        <w:rPr>
          <w:sz w:val="22"/>
          <w:szCs w:val="22"/>
        </w:rPr>
      </w:pPr>
    </w:p>
    <w:p w:rsidR="00E42153" w:rsidRPr="00894CC3" w:rsidRDefault="00E42153" w:rsidP="00E42153">
      <w:pPr>
        <w:pStyle w:val="ab"/>
        <w:numPr>
          <w:ilvl w:val="0"/>
          <w:numId w:val="3"/>
        </w:numPr>
        <w:jc w:val="center"/>
      </w:pPr>
      <w:r w:rsidRPr="00894CC3">
        <w:t>Общая часть.</w:t>
      </w:r>
    </w:p>
    <w:p w:rsidR="00B94DB2" w:rsidRPr="00894CC3" w:rsidRDefault="00B94DB2" w:rsidP="00B94DB2">
      <w:pPr>
        <w:pStyle w:val="ab"/>
        <w:numPr>
          <w:ilvl w:val="0"/>
          <w:numId w:val="7"/>
        </w:numPr>
        <w:tabs>
          <w:tab w:val="left" w:pos="1134"/>
        </w:tabs>
        <w:ind w:left="0" w:firstLine="567"/>
        <w:jc w:val="both"/>
      </w:pPr>
      <w:r w:rsidRPr="00894CC3">
        <w:t>Оказание услуг, определенное настоящим техническим заданием, направлено на обеспечение охраны объектов муниципальной собственности техническими средствами охранно-пожарной и тревожной сигнализации (далее - ОПС и ТС), смонтированными на объектах в соответствии с проектной документацией, с их эксплуатационным обслуживанием.</w:t>
      </w:r>
    </w:p>
    <w:p w:rsidR="00B94DB2" w:rsidRPr="00894CC3" w:rsidRDefault="00B94DB2" w:rsidP="00B94DB2">
      <w:pPr>
        <w:pStyle w:val="ab"/>
        <w:ind w:left="0" w:firstLine="567"/>
        <w:jc w:val="both"/>
      </w:pPr>
      <w:r w:rsidRPr="00894CC3">
        <w:t>Под техническими средствами охраны (ОПС и ТС) понимается совокупность совместно действующих технических средств, установленных на охраняемом объекте и объединенных единой системой инженерных сетей и коммуникаций.</w:t>
      </w:r>
    </w:p>
    <w:p w:rsidR="00B94DB2" w:rsidRPr="00894CC3" w:rsidRDefault="00B94DB2" w:rsidP="00B94DB2">
      <w:pPr>
        <w:pStyle w:val="ab"/>
        <w:ind w:left="0" w:firstLine="567"/>
        <w:jc w:val="both"/>
      </w:pPr>
      <w:r w:rsidRPr="00894CC3">
        <w:t>С целью обеспечения бесперебойной работы технических средств охраны, поддержания в состоянии соответствующем требованиям технической документации в течение всего срока эксплуатации, в состав услуг входит их эксплуатационное обслуживание, включающее в себя комплекс организационно-технических мероприятий планово-предупредительного характера, а также ремонт вышеуказанных систем в случае выявления неисправностей</w:t>
      </w:r>
    </w:p>
    <w:p w:rsidR="00E42153" w:rsidRPr="00894CC3" w:rsidRDefault="00E42153" w:rsidP="003751C9">
      <w:pPr>
        <w:pStyle w:val="ab"/>
        <w:numPr>
          <w:ilvl w:val="1"/>
          <w:numId w:val="2"/>
        </w:numPr>
        <w:jc w:val="both"/>
      </w:pPr>
      <w:r w:rsidRPr="00894CC3">
        <w:t>Требования к оказанию услуги регулируются:</w:t>
      </w:r>
    </w:p>
    <w:p w:rsidR="00E42153" w:rsidRPr="00894CC3" w:rsidRDefault="003751C9" w:rsidP="003751C9">
      <w:pPr>
        <w:tabs>
          <w:tab w:val="left" w:pos="709"/>
        </w:tabs>
        <w:ind w:left="-142"/>
        <w:jc w:val="both"/>
        <w:rPr>
          <w:bCs/>
        </w:rPr>
      </w:pPr>
      <w:r w:rsidRPr="00894CC3">
        <w:rPr>
          <w:bCs/>
        </w:rPr>
        <w:tab/>
      </w:r>
      <w:r w:rsidR="00E42153" w:rsidRPr="00894CC3">
        <w:rPr>
          <w:bCs/>
        </w:rPr>
        <w:t>Законом Российской Федерации от 11.03.1992 № 2487-1 «О частной детективной и охранной деятельности» в действующей редакции, Федеральным законом от 06.03.2006 № 35-ФЗ «О противодействии терроризму» (далее – Закон № 2487-1):</w:t>
      </w:r>
    </w:p>
    <w:p w:rsidR="00E42153" w:rsidRPr="00894CC3" w:rsidRDefault="00E42153" w:rsidP="00E42153">
      <w:pPr>
        <w:ind w:firstLine="567"/>
        <w:jc w:val="both"/>
        <w:rPr>
          <w:bCs/>
        </w:rPr>
      </w:pPr>
      <w:r w:rsidRPr="00894CC3">
        <w:rPr>
          <w:bCs/>
        </w:rPr>
        <w:t>статья 1 «Настоящим Законом частная детективная и охранная деятельность определяется как оказание на возмездной договорной основе услуг физическим и юридическим лицам имеющими специальное разрешение (лицензию), полученную в соответствии с настоящим Законом, организациями и индивидуальными предпринимателями в целях защиты законных прав и интересов своих клиентов»;</w:t>
      </w:r>
    </w:p>
    <w:p w:rsidR="00E42153" w:rsidRPr="00894CC3" w:rsidRDefault="00E42153" w:rsidP="00E42153">
      <w:pPr>
        <w:ind w:firstLine="567"/>
        <w:jc w:val="both"/>
        <w:rPr>
          <w:bCs/>
        </w:rPr>
      </w:pPr>
      <w:r w:rsidRPr="00894CC3">
        <w:rPr>
          <w:bCs/>
        </w:rPr>
        <w:t>статья 11 «Оказание услуг разрешается только организациям, специально учреждаемым для их выполнения и имеющим лицензию, выданную федеральным органом исполнительной власти, уполномоченным в сфере частной охранной деятельности, или его территориальным органом»;</w:t>
      </w:r>
    </w:p>
    <w:p w:rsidR="00432551" w:rsidRPr="00894CC3" w:rsidRDefault="00ED53DB" w:rsidP="00432551">
      <w:pPr>
        <w:ind w:firstLine="567"/>
        <w:jc w:val="both"/>
        <w:rPr>
          <w:rFonts w:eastAsia="Calibri"/>
        </w:rPr>
      </w:pPr>
      <w:r w:rsidRPr="00894CC3">
        <w:rPr>
          <w:bCs/>
        </w:rPr>
        <w:t>Услуги оказываются на основании лицензии</w:t>
      </w:r>
      <w:r w:rsidR="00432551" w:rsidRPr="00894CC3">
        <w:t xml:space="preserve">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органом в</w:t>
      </w:r>
      <w:r w:rsidR="00E42153" w:rsidRPr="00894CC3">
        <w:t xml:space="preserve"> соответствии с </w:t>
      </w:r>
      <w:r w:rsidR="00E42153" w:rsidRPr="00894CC3">
        <w:rPr>
          <w:bCs/>
        </w:rPr>
        <w:t>Законом № 2487-1</w:t>
      </w:r>
      <w:r w:rsidR="00432551" w:rsidRPr="00894CC3">
        <w:rPr>
          <w:bCs/>
        </w:rPr>
        <w:t xml:space="preserve"> </w:t>
      </w:r>
      <w:r w:rsidR="00E42153" w:rsidRPr="00894CC3">
        <w:t xml:space="preserve">и Положением о лицензировании частной охранной деятельности, утвержденным Постановлением Правительства Российской Федерации от 23 июня 2011 г. </w:t>
      </w:r>
      <w:r w:rsidR="00432551" w:rsidRPr="00894CC3">
        <w:t>№</w:t>
      </w:r>
      <w:r w:rsidR="00E42153" w:rsidRPr="00894CC3">
        <w:t xml:space="preserve"> 498</w:t>
      </w:r>
      <w:r w:rsidR="00432551" w:rsidRPr="00894CC3">
        <w:t>.</w:t>
      </w:r>
      <w:r w:rsidR="00E42153" w:rsidRPr="00894CC3">
        <w:t xml:space="preserve"> </w:t>
      </w:r>
    </w:p>
    <w:p w:rsidR="00E42153" w:rsidRPr="00894CC3" w:rsidRDefault="00E42153" w:rsidP="00E42153">
      <w:pPr>
        <w:pStyle w:val="ConsPlusNormal"/>
        <w:ind w:firstLine="539"/>
        <w:jc w:val="both"/>
        <w:rPr>
          <w:rFonts w:ascii="Times New Roman" w:eastAsia="Calibri" w:hAnsi="Times New Roman" w:cs="Times New Roman"/>
          <w:sz w:val="24"/>
          <w:szCs w:val="24"/>
        </w:rPr>
      </w:pPr>
    </w:p>
    <w:p w:rsidR="00EE6A9A" w:rsidRPr="00894CC3" w:rsidRDefault="00EE6A9A" w:rsidP="00EE6A9A">
      <w:pPr>
        <w:pStyle w:val="ConsPlusNormal"/>
        <w:numPr>
          <w:ilvl w:val="0"/>
          <w:numId w:val="2"/>
        </w:numPr>
        <w:jc w:val="center"/>
        <w:rPr>
          <w:rFonts w:ascii="Times New Roman" w:hAnsi="Times New Roman" w:cs="Times New Roman"/>
          <w:sz w:val="24"/>
          <w:szCs w:val="24"/>
        </w:rPr>
      </w:pPr>
      <w:r w:rsidRPr="00894CC3">
        <w:rPr>
          <w:rFonts w:ascii="Times New Roman" w:hAnsi="Times New Roman" w:cs="Times New Roman"/>
          <w:sz w:val="24"/>
          <w:szCs w:val="24"/>
        </w:rPr>
        <w:t>Требования к оказанию услуги.</w:t>
      </w:r>
    </w:p>
    <w:p w:rsidR="00EE6A9A" w:rsidRPr="00894CC3" w:rsidRDefault="00EE6A9A" w:rsidP="00332488">
      <w:pPr>
        <w:pStyle w:val="ConsPlusNormal"/>
        <w:numPr>
          <w:ilvl w:val="1"/>
          <w:numId w:val="2"/>
        </w:numPr>
        <w:ind w:left="0" w:firstLine="851"/>
        <w:jc w:val="both"/>
        <w:rPr>
          <w:rFonts w:ascii="Times New Roman" w:eastAsia="Calibri" w:hAnsi="Times New Roman" w:cs="Times New Roman"/>
          <w:sz w:val="24"/>
          <w:szCs w:val="24"/>
        </w:rPr>
      </w:pPr>
      <w:r w:rsidRPr="00894CC3">
        <w:rPr>
          <w:rFonts w:ascii="Times New Roman" w:eastAsia="Calibri" w:hAnsi="Times New Roman" w:cs="Times New Roman"/>
          <w:sz w:val="24"/>
          <w:szCs w:val="24"/>
        </w:rPr>
        <w:t xml:space="preserve">Исполнитель оказывает услуги в соответствии с </w:t>
      </w:r>
      <w:r w:rsidR="0065347F" w:rsidRPr="00894CC3">
        <w:rPr>
          <w:rFonts w:ascii="Times New Roman" w:eastAsia="Calibri" w:hAnsi="Times New Roman" w:cs="Times New Roman"/>
          <w:sz w:val="24"/>
          <w:szCs w:val="24"/>
        </w:rPr>
        <w:t>Договором</w:t>
      </w:r>
      <w:r w:rsidRPr="00894CC3">
        <w:rPr>
          <w:rFonts w:ascii="Times New Roman" w:eastAsia="Calibri" w:hAnsi="Times New Roman" w:cs="Times New Roman"/>
          <w:sz w:val="24"/>
          <w:szCs w:val="24"/>
        </w:rPr>
        <w:t xml:space="preserve">, </w:t>
      </w:r>
      <w:r w:rsidR="009F3C95" w:rsidRPr="00894CC3">
        <w:rPr>
          <w:rFonts w:ascii="Times New Roman" w:eastAsia="Calibri" w:hAnsi="Times New Roman" w:cs="Times New Roman"/>
          <w:sz w:val="24"/>
          <w:szCs w:val="24"/>
        </w:rPr>
        <w:t xml:space="preserve">спецификацией (приложение № 1 к </w:t>
      </w:r>
      <w:r w:rsidR="0065347F" w:rsidRPr="00894CC3">
        <w:rPr>
          <w:rFonts w:ascii="Times New Roman" w:eastAsia="Calibri" w:hAnsi="Times New Roman" w:cs="Times New Roman"/>
          <w:sz w:val="24"/>
          <w:szCs w:val="24"/>
        </w:rPr>
        <w:t>Договору</w:t>
      </w:r>
      <w:r w:rsidR="009F3C95" w:rsidRPr="00894CC3">
        <w:rPr>
          <w:rFonts w:ascii="Times New Roman" w:eastAsia="Calibri" w:hAnsi="Times New Roman" w:cs="Times New Roman"/>
          <w:sz w:val="24"/>
          <w:szCs w:val="24"/>
        </w:rPr>
        <w:t>) и</w:t>
      </w:r>
      <w:r w:rsidRPr="00894CC3">
        <w:rPr>
          <w:rFonts w:ascii="Times New Roman" w:eastAsia="Calibri" w:hAnsi="Times New Roman" w:cs="Times New Roman"/>
          <w:sz w:val="24"/>
          <w:szCs w:val="24"/>
        </w:rPr>
        <w:t xml:space="preserve"> настоящим Техническим заданием</w:t>
      </w:r>
      <w:r w:rsidR="00332488" w:rsidRPr="00894CC3">
        <w:rPr>
          <w:rFonts w:ascii="Times New Roman" w:eastAsia="Calibri" w:hAnsi="Times New Roman" w:cs="Times New Roman"/>
          <w:sz w:val="24"/>
          <w:szCs w:val="24"/>
        </w:rPr>
        <w:t>.</w:t>
      </w:r>
    </w:p>
    <w:p w:rsidR="00625DC7" w:rsidRPr="00894CC3" w:rsidRDefault="00625DC7" w:rsidP="00332488">
      <w:pPr>
        <w:pStyle w:val="1"/>
        <w:tabs>
          <w:tab w:val="left" w:pos="0"/>
          <w:tab w:val="left" w:pos="851"/>
          <w:tab w:val="left" w:pos="1134"/>
        </w:tabs>
        <w:ind w:left="774" w:hanging="774"/>
        <w:rPr>
          <w:rFonts w:ascii="Times New Roman" w:eastAsia="Calibri" w:hAnsi="Times New Roman" w:cs="Times New Roman"/>
        </w:rPr>
      </w:pPr>
      <w:r w:rsidRPr="00894CC3">
        <w:rPr>
          <w:rFonts w:ascii="Times New Roman" w:eastAsia="Calibri" w:hAnsi="Times New Roman" w:cs="Times New Roman"/>
        </w:rPr>
        <w:t>Перед началом оказания услуг</w:t>
      </w:r>
      <w:r w:rsidR="00332488" w:rsidRPr="00894CC3">
        <w:rPr>
          <w:rFonts w:ascii="Times New Roman" w:eastAsia="Calibri" w:hAnsi="Times New Roman" w:cs="Times New Roman"/>
        </w:rPr>
        <w:t xml:space="preserve"> Исполнитель обязан</w:t>
      </w:r>
      <w:r w:rsidRPr="00894CC3">
        <w:rPr>
          <w:rFonts w:ascii="Times New Roman" w:eastAsia="Calibri" w:hAnsi="Times New Roman" w:cs="Times New Roman"/>
        </w:rPr>
        <w:t>:</w:t>
      </w:r>
    </w:p>
    <w:p w:rsidR="00625DC7" w:rsidRPr="00894CC3" w:rsidRDefault="00625DC7" w:rsidP="00625DC7">
      <w:pPr>
        <w:pStyle w:val="1"/>
        <w:tabs>
          <w:tab w:val="left" w:pos="0"/>
          <w:tab w:val="left" w:pos="851"/>
        </w:tabs>
        <w:ind w:firstLine="774"/>
        <w:rPr>
          <w:rFonts w:ascii="Times New Roman" w:eastAsia="Calibri" w:hAnsi="Times New Roman" w:cs="Times New Roman"/>
        </w:rPr>
      </w:pPr>
      <w:r w:rsidRPr="00894CC3">
        <w:rPr>
          <w:rFonts w:ascii="Times New Roman" w:eastAsia="Calibri" w:hAnsi="Times New Roman" w:cs="Times New Roman"/>
        </w:rPr>
        <w:t>- в установленном порядке и сроки уведомить органы внутренних дел о начале и окончании оказания охранных услуг;</w:t>
      </w:r>
    </w:p>
    <w:p w:rsidR="00625DC7" w:rsidRPr="00894CC3" w:rsidRDefault="00625DC7" w:rsidP="00625DC7">
      <w:pPr>
        <w:pStyle w:val="1"/>
        <w:tabs>
          <w:tab w:val="left" w:pos="0"/>
          <w:tab w:val="left" w:pos="851"/>
        </w:tabs>
        <w:ind w:firstLine="774"/>
        <w:rPr>
          <w:rFonts w:ascii="Times New Roman" w:eastAsia="Calibri" w:hAnsi="Times New Roman" w:cs="Times New Roman"/>
        </w:rPr>
      </w:pPr>
      <w:r w:rsidRPr="00894CC3">
        <w:rPr>
          <w:rFonts w:ascii="Times New Roman" w:eastAsia="Calibri" w:hAnsi="Times New Roman" w:cs="Times New Roman"/>
        </w:rPr>
        <w:t>- обеспечить наличие у сотрудников охраны, непосредственно выполняющих служебные обязанности по охране объекта: форменной одежды, позволяющей определять их принадлежность к охранной организации; удостоверения частного охранника установленного образца, личной карточки</w:t>
      </w:r>
      <w:hyperlink r:id="rId12" w:history="1"/>
      <w:r w:rsidRPr="00894CC3">
        <w:rPr>
          <w:rFonts w:ascii="Times New Roman" w:eastAsia="Calibri" w:hAnsi="Times New Roman" w:cs="Times New Roman"/>
        </w:rPr>
        <w:t xml:space="preserve"> охранника, выданной органами внутренних дел;</w:t>
      </w:r>
    </w:p>
    <w:p w:rsidR="00625DC7" w:rsidRPr="00894CC3" w:rsidRDefault="00625DC7" w:rsidP="00625DC7">
      <w:pPr>
        <w:pStyle w:val="10"/>
        <w:tabs>
          <w:tab w:val="left" w:pos="0"/>
          <w:tab w:val="left" w:pos="851"/>
        </w:tabs>
        <w:ind w:firstLine="774"/>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lastRenderedPageBreak/>
        <w:t xml:space="preserve">- в письменном виде предоставить Заказчику сведения (информацию) о наличии дежурной части на территории муниципального образования город Норильск (с указанием адреса, места расположения), группы быстрого реагирования, транспортных средств, пульта централизованного наблюдения, обеспечивающих оказание услуг, предусмотренных настоящим </w:t>
      </w:r>
      <w:r w:rsidR="0065347F" w:rsidRPr="00894CC3">
        <w:rPr>
          <w:rFonts w:ascii="Times New Roman" w:eastAsia="Calibri" w:hAnsi="Times New Roman"/>
          <w:sz w:val="24"/>
          <w:szCs w:val="24"/>
          <w:lang w:val="ru-RU" w:eastAsia="ru-RU"/>
        </w:rPr>
        <w:t>Договором</w:t>
      </w:r>
      <w:r w:rsidRPr="00894CC3">
        <w:rPr>
          <w:rFonts w:ascii="Times New Roman" w:eastAsia="Calibri" w:hAnsi="Times New Roman"/>
          <w:sz w:val="24"/>
          <w:szCs w:val="24"/>
          <w:lang w:val="ru-RU" w:eastAsia="ru-RU"/>
        </w:rPr>
        <w:t>.</w:t>
      </w:r>
    </w:p>
    <w:p w:rsidR="00625DC7" w:rsidRPr="00894CC3" w:rsidRDefault="00332488" w:rsidP="00332488">
      <w:pPr>
        <w:pStyle w:val="10"/>
        <w:tabs>
          <w:tab w:val="left" w:pos="0"/>
          <w:tab w:val="left" w:pos="851"/>
        </w:tabs>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ab/>
        <w:t xml:space="preserve">2.2. </w:t>
      </w:r>
      <w:r w:rsidR="00625DC7" w:rsidRPr="00894CC3">
        <w:rPr>
          <w:rFonts w:ascii="Times New Roman" w:eastAsia="Calibri" w:hAnsi="Times New Roman"/>
          <w:sz w:val="24"/>
          <w:szCs w:val="24"/>
          <w:lang w:val="ru-RU" w:eastAsia="ru-RU"/>
        </w:rPr>
        <w:t xml:space="preserve">Исполнитель, в рамках эксплуатационного обслуживания, выполняет комплекс организационно-технических мероприятий планово-предупредительного характера по поддержанию технических средств ОПС и ТС в рабочем состоянии, соответствующим требованиям к оказанию услуги, установленным </w:t>
      </w:r>
      <w:r w:rsidR="002B52F9" w:rsidRPr="00894CC3">
        <w:rPr>
          <w:rFonts w:ascii="Times New Roman" w:eastAsia="Calibri" w:hAnsi="Times New Roman"/>
          <w:sz w:val="24"/>
          <w:szCs w:val="24"/>
          <w:lang w:val="ru-RU" w:eastAsia="ru-RU"/>
        </w:rPr>
        <w:t>настоящим Техническим заданием</w:t>
      </w:r>
      <w:r w:rsidR="00625DC7" w:rsidRPr="00894CC3">
        <w:rPr>
          <w:rFonts w:ascii="Times New Roman" w:eastAsia="Calibri" w:hAnsi="Times New Roman"/>
          <w:sz w:val="24"/>
          <w:szCs w:val="24"/>
          <w:lang w:val="ru-RU" w:eastAsia="ru-RU"/>
        </w:rPr>
        <w:t>;</w:t>
      </w:r>
    </w:p>
    <w:p w:rsidR="00625DC7" w:rsidRPr="00894CC3" w:rsidRDefault="00625DC7" w:rsidP="00332488">
      <w:pPr>
        <w:pStyle w:val="10"/>
        <w:numPr>
          <w:ilvl w:val="2"/>
          <w:numId w:val="6"/>
        </w:numPr>
        <w:tabs>
          <w:tab w:val="left" w:pos="0"/>
          <w:tab w:val="left" w:pos="851"/>
        </w:tabs>
        <w:ind w:left="0" w:firstLine="851"/>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устраняет неисправности средств ОПС и ТС по заявкам Заказчика в течение 24 часов, производит работы в рамках плановых регламентных работ, согласованных с Заказчиком, сделав запись о проведенных работах в журнале регламентных работ, находящихся на объекте.</w:t>
      </w:r>
    </w:p>
    <w:p w:rsidR="00625DC7" w:rsidRPr="00894CC3" w:rsidRDefault="00332488" w:rsidP="00625DC7">
      <w:pPr>
        <w:pStyle w:val="10"/>
        <w:tabs>
          <w:tab w:val="left" w:pos="0"/>
          <w:tab w:val="left" w:pos="851"/>
        </w:tabs>
        <w:ind w:firstLine="774"/>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2.3</w:t>
      </w:r>
      <w:r w:rsidR="00625DC7" w:rsidRPr="00894CC3">
        <w:rPr>
          <w:rFonts w:ascii="Times New Roman" w:eastAsia="Calibri" w:hAnsi="Times New Roman"/>
          <w:sz w:val="24"/>
          <w:szCs w:val="24"/>
          <w:lang w:val="ru-RU" w:eastAsia="ru-RU"/>
        </w:rPr>
        <w:t>. Указания Исполнителя по усилению технической укрепленности объекта, внедрению и содержанию технических средств охраны, соблюдению и совершенствованию установленного режима охраны, основанные на требованиях Руководящих документов (РД), приказов и нормативных актов, действующих в системе МВД, МЧС России, являются рекомендательными для Заказчика.</w:t>
      </w:r>
    </w:p>
    <w:p w:rsidR="00625DC7" w:rsidRPr="00894CC3" w:rsidRDefault="00332488" w:rsidP="00625DC7">
      <w:pPr>
        <w:pStyle w:val="10"/>
        <w:tabs>
          <w:tab w:val="left" w:pos="0"/>
          <w:tab w:val="left" w:pos="851"/>
        </w:tabs>
        <w:ind w:firstLine="774"/>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2.4</w:t>
      </w:r>
      <w:r w:rsidR="00625DC7" w:rsidRPr="00894CC3">
        <w:rPr>
          <w:rFonts w:ascii="Times New Roman" w:eastAsia="Calibri" w:hAnsi="Times New Roman"/>
          <w:sz w:val="24"/>
          <w:szCs w:val="24"/>
          <w:lang w:val="ru-RU" w:eastAsia="ru-RU"/>
        </w:rPr>
        <w:t>. Исполнитель обучает работников Заказчика правилам пользования средствами ОПС и ТС, постановкой и снятием объекта с охраны ПЦН.</w:t>
      </w:r>
    </w:p>
    <w:p w:rsidR="00625DC7" w:rsidRPr="00894CC3" w:rsidRDefault="00332488" w:rsidP="00625DC7">
      <w:pPr>
        <w:pStyle w:val="10"/>
        <w:tabs>
          <w:tab w:val="left" w:pos="0"/>
          <w:tab w:val="left" w:pos="851"/>
        </w:tabs>
        <w:spacing w:after="0" w:afterAutospacing="0"/>
        <w:ind w:firstLine="774"/>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2.5</w:t>
      </w:r>
      <w:r w:rsidR="00625DC7" w:rsidRPr="00894CC3">
        <w:rPr>
          <w:rFonts w:ascii="Times New Roman" w:eastAsia="Calibri" w:hAnsi="Times New Roman"/>
          <w:sz w:val="24"/>
          <w:szCs w:val="24"/>
          <w:lang w:val="ru-RU" w:eastAsia="ru-RU"/>
        </w:rPr>
        <w:t>. В случае проведения на объекте ремонтных работ, переоборудования помещений, изменения режима и профиля работы, появления новых или изменения старых мест хранения ценностей, сдачи в аренду охраняемых помещений, передачи данного объекта в собственность другим лицам, а также проведения других мероприятий, вследствие которых может потребоваться изменение характера охраны либо дополнительное оборудование объекта техническими средствами охраны, Заказчик за 10 суток уведомляет об этом Исполнителя.</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 В рамках оказания услуг по охране объектов средствами ОПС, выведенной на ПЦН Исполнителя, Исполнитель оказывает следующие услуги:</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 xml:space="preserve">.1. Осуществляет охрану объектов с помощью средств ОПС, ранее установленной на объекте Заказчика, путем </w:t>
      </w:r>
      <w:proofErr w:type="spellStart"/>
      <w:r w:rsidR="00625DC7" w:rsidRPr="00894CC3">
        <w:rPr>
          <w:rFonts w:eastAsia="Calibri"/>
        </w:rPr>
        <w:t>переподключения</w:t>
      </w:r>
      <w:proofErr w:type="spellEnd"/>
      <w:r w:rsidR="00625DC7" w:rsidRPr="00894CC3">
        <w:rPr>
          <w:rFonts w:eastAsia="Calibri"/>
        </w:rPr>
        <w:t xml:space="preserve"> её, в случае необходимости, с телефонных линий связи на радиопередающее устройство Исполнителя.</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.2. Обеспечивает снятие и постановку объекта под охрану средствами ОПС, что осуществляется по уведомлению Заказчиком или его доверенным лицом оператора ПЦН путем введения кода на электронных панелях управления ОПС или телефонным звонком оператору ПЦН по телефону ______________.</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.3. При поступлении на ПЦН сигнала «Вторжение» Исполнитель в охраняемое время обеспечивает прибытие группы быстрого реагирования в срок не более 10 минут с момента поступившего сигнала, устанавливает причины срабатывания ОПС, пресекает попытки несанкционированного доступа на объект посторонних лиц через заблокированные места.</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.4. При обнаружении следов проникновения, нарушения целостности объекта, блокирует объект, вызывает оперативно-следственную группу территориальных правоохранительных органов, а также официального представителя Заказчика и обеспечивает неприкосновенность места происшествия.</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.5. При поступлении на ПЦН сигнала «Пожар» Исполнитель обеспечивает прибытие группы быстрого реагирования в срок не более 10 минут с момента поступившего сигнала. При подтверждении информации о наличии возгорания на охраняемом объекте немедленно вызывает пожарную охрану.</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6. В случае невозможности осуществлять техническую охрану объекта средствами ОПС по вине Исполнителя, последний осуществляет её путем выставления постов или постоянным осмотром объекта путем объезда (обхода).</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lastRenderedPageBreak/>
        <w:t>2.6</w:t>
      </w:r>
      <w:r w:rsidR="00625DC7" w:rsidRPr="00894CC3">
        <w:rPr>
          <w:rFonts w:eastAsia="Calibri"/>
        </w:rPr>
        <w:t>.7. В случае невозможности осуществлять техническую охрану объекта средствами ОПС по вине Заказчика, Исполнитель не принимает объект под охрану, о чем Заказчик ставится в известность оператором ПЦН или письменно, когда эти причины стали известны заблаговременно.</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2.7</w:t>
      </w:r>
      <w:r w:rsidR="00625DC7" w:rsidRPr="00894CC3">
        <w:rPr>
          <w:rFonts w:eastAsia="Calibri"/>
        </w:rPr>
        <w:t>. В рамках оказания услуг по охране общественного порядка на объектах с применением средств ТС, выведенной на ПЦН Исполнителя, оказывает следующие услуги:</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2.7.1</w:t>
      </w:r>
      <w:r w:rsidR="00625DC7" w:rsidRPr="00894CC3">
        <w:rPr>
          <w:rFonts w:eastAsia="Calibri"/>
        </w:rPr>
        <w:t>. Снятие и постановка объекта под охрану ТС осуществляется в автоматическом режиме, в соответствии с заявленным Заказчиком временем охраны.</w:t>
      </w:r>
    </w:p>
    <w:p w:rsidR="00625DC7" w:rsidRPr="00894CC3" w:rsidRDefault="00332488" w:rsidP="00625DC7">
      <w:pPr>
        <w:tabs>
          <w:tab w:val="left" w:pos="0"/>
          <w:tab w:val="left" w:pos="851"/>
          <w:tab w:val="left" w:pos="1701"/>
          <w:tab w:val="num" w:pos="1855"/>
        </w:tabs>
        <w:ind w:firstLine="774"/>
        <w:contextualSpacing/>
        <w:jc w:val="both"/>
        <w:rPr>
          <w:rFonts w:eastAsia="Calibri"/>
        </w:rPr>
      </w:pPr>
      <w:r w:rsidRPr="00894CC3">
        <w:rPr>
          <w:rFonts w:eastAsia="Calibri"/>
        </w:rPr>
        <w:t>2.7</w:t>
      </w:r>
      <w:r w:rsidR="00625DC7" w:rsidRPr="00894CC3">
        <w:rPr>
          <w:rFonts w:eastAsia="Calibri"/>
        </w:rPr>
        <w:t>.2. При поступлении на ПЦН сигнала «Тревога» Исполнитель в охраняемое время:</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обеспечивает прибытие группы быстрого реагирования в срок не более 10 минут с момента поступившего сигнала;</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устанавливает причины срабатывания ТС;</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принимает меры по обеспечению обстановки общественного спокойствия, пресекает противоправные посягательства путем локализации сложившейся на объекте ситуации;</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вызывает представителей территориальных правоохранительных органов или собирает информации о лице (лицах), совершивших противоправное деяние, с последующей передачей собранной информации в территориальные правоохранительные органы;</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осуществляет задержание лиц, совершивших административные нарушения или уголовно наказуемые проступки, с последующей передачей их в территориальные органы внутренних дел.</w:t>
      </w:r>
    </w:p>
    <w:p w:rsidR="00625DC7" w:rsidRPr="00894CC3" w:rsidRDefault="00332488" w:rsidP="00625DC7">
      <w:pPr>
        <w:tabs>
          <w:tab w:val="left" w:pos="0"/>
          <w:tab w:val="left" w:pos="851"/>
          <w:tab w:val="num" w:pos="1855"/>
        </w:tabs>
        <w:ind w:firstLine="774"/>
        <w:contextualSpacing/>
        <w:jc w:val="both"/>
        <w:rPr>
          <w:rFonts w:eastAsia="Calibri"/>
        </w:rPr>
      </w:pPr>
      <w:r w:rsidRPr="00894CC3">
        <w:rPr>
          <w:rFonts w:eastAsia="Calibri"/>
        </w:rPr>
        <w:t>2.7</w:t>
      </w:r>
      <w:r w:rsidR="00625DC7" w:rsidRPr="00894CC3">
        <w:rPr>
          <w:rFonts w:eastAsia="Calibri"/>
        </w:rPr>
        <w:t>.3. Подготовленность объекта к охране в соответствии с действующими требованиями определяется актом профилактического обследования. Перечень средств ТС указывается в акте.</w:t>
      </w:r>
    </w:p>
    <w:p w:rsidR="00625DC7" w:rsidRPr="00894CC3" w:rsidRDefault="00332488" w:rsidP="00625DC7">
      <w:pPr>
        <w:pStyle w:val="1"/>
        <w:tabs>
          <w:tab w:val="left" w:pos="0"/>
          <w:tab w:val="left" w:pos="851"/>
        </w:tabs>
        <w:ind w:firstLine="774"/>
        <w:rPr>
          <w:rFonts w:ascii="Times New Roman" w:eastAsia="Calibri" w:hAnsi="Times New Roman" w:cs="Times New Roman"/>
        </w:rPr>
      </w:pPr>
      <w:r w:rsidRPr="00894CC3">
        <w:rPr>
          <w:rFonts w:ascii="Times New Roman" w:eastAsia="Calibri" w:hAnsi="Times New Roman" w:cs="Times New Roman"/>
        </w:rPr>
        <w:t>2.8</w:t>
      </w:r>
      <w:r w:rsidR="00625DC7" w:rsidRPr="00894CC3">
        <w:rPr>
          <w:rFonts w:ascii="Times New Roman" w:eastAsia="Calibri" w:hAnsi="Times New Roman" w:cs="Times New Roman"/>
        </w:rPr>
        <w:t xml:space="preserve">. Услуги, предусмотренные настоящим </w:t>
      </w:r>
      <w:r w:rsidR="0065347F" w:rsidRPr="00894CC3">
        <w:rPr>
          <w:rFonts w:ascii="Times New Roman" w:eastAsia="Calibri" w:hAnsi="Times New Roman" w:cs="Times New Roman"/>
        </w:rPr>
        <w:t>Договором</w:t>
      </w:r>
      <w:r w:rsidR="00625DC7" w:rsidRPr="00894CC3">
        <w:rPr>
          <w:rFonts w:ascii="Times New Roman" w:eastAsia="Calibri" w:hAnsi="Times New Roman" w:cs="Times New Roman"/>
        </w:rPr>
        <w:t xml:space="preserve">, должны оказывать сотрудники охранной организации - охранники, соответствующие требованиям действующего Законодательства, которые являются гражданами Российской Федерации, достигшие восемнадцати лет, прошедшие профессиональную подготовку для работы в качестве охранника, сдавшие квалификационный экзамен, получившие в установленном </w:t>
      </w:r>
      <w:hyperlink r:id="rId13" w:history="1">
        <w:r w:rsidR="00625DC7" w:rsidRPr="00894CC3">
          <w:rPr>
            <w:rFonts w:ascii="Times New Roman" w:eastAsia="Calibri" w:hAnsi="Times New Roman" w:cs="Times New Roman"/>
          </w:rPr>
          <w:t>порядке</w:t>
        </w:r>
      </w:hyperlink>
      <w:r w:rsidR="00625DC7" w:rsidRPr="00894CC3">
        <w:rPr>
          <w:rFonts w:ascii="Times New Roman" w:eastAsia="Calibri" w:hAnsi="Times New Roman" w:cs="Times New Roman"/>
        </w:rPr>
        <w:t xml:space="preserve"> удостоверение охранника и работающие по трудовому </w:t>
      </w:r>
      <w:r w:rsidR="0065347F" w:rsidRPr="00894CC3">
        <w:rPr>
          <w:rFonts w:ascii="Times New Roman" w:eastAsia="Calibri" w:hAnsi="Times New Roman" w:cs="Times New Roman"/>
        </w:rPr>
        <w:t>Договору</w:t>
      </w:r>
      <w:r w:rsidR="00625DC7" w:rsidRPr="00894CC3">
        <w:rPr>
          <w:rFonts w:ascii="Times New Roman" w:eastAsia="Calibri" w:hAnsi="Times New Roman" w:cs="Times New Roman"/>
        </w:rPr>
        <w:t xml:space="preserve"> с охранной организацией.</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 Заказчик обязан:</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1. Сообщать Исполнителю адреса и телефоны ответственных работников, назначенных руководителем охраняемого объекта ответственными за работу с устройствами ТС и ознакомленными с данным решением под роспись.</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.2. Производить ежедневный визуальный осмотр устройств ТС на предмет обнаружения механических повреждений. При обнаружении каких-либо неисправностей, препятствующих нормальному функционированию имеющимся устройствам ТС, сделать заявку технику по обслуживанию технических средств ТС по телефону ______________.</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.3. Сообщать Исполнителю адреса и телефоны работников, назначенных руководителем охраняемого объекта ответственными за работу со средствами ОПС и ознакомленными с данным решением под роспись, обеспечивать выезд данных лиц на охраняемый объект, в случае происшествия.</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.4. Передавать Исполнителю техническую документацию на смонтированную на объекте систему ОПС, создает на объекте условия, препятствующие совершению хищений путем кражи, грабежа, разбоя, обеспечивает противопожарную безопасность объекта и осуществляет мероприятия по противопожарной профилактике</w:t>
      </w:r>
    </w:p>
    <w:p w:rsidR="00EE6A9A" w:rsidRPr="00894CC3" w:rsidRDefault="00332488" w:rsidP="00625DC7">
      <w:pPr>
        <w:ind w:firstLine="709"/>
        <w:jc w:val="both"/>
        <w:rPr>
          <w:rFonts w:eastAsia="Calibri"/>
        </w:rPr>
      </w:pPr>
      <w:r w:rsidRPr="00894CC3">
        <w:rPr>
          <w:rFonts w:eastAsia="Calibri"/>
        </w:rPr>
        <w:t>2.9</w:t>
      </w:r>
      <w:r w:rsidR="00625DC7" w:rsidRPr="00894CC3">
        <w:rPr>
          <w:rFonts w:eastAsia="Calibri"/>
        </w:rPr>
        <w:t>.5. Строго соблюдать правила пользования ОПС, не вносить самостоятельно изменения в схему блокировки объекта, не производить замену или перестановку приборов и датчиков</w:t>
      </w:r>
      <w:r w:rsidR="00EE6A9A" w:rsidRPr="00894CC3">
        <w:rPr>
          <w:rFonts w:eastAsia="Calibri"/>
        </w:rPr>
        <w:t>.</w:t>
      </w:r>
    </w:p>
    <w:p w:rsidR="006B6F10" w:rsidRPr="00894CC3" w:rsidRDefault="006B6F10" w:rsidP="00332488">
      <w:pPr>
        <w:pStyle w:val="ab"/>
        <w:numPr>
          <w:ilvl w:val="0"/>
          <w:numId w:val="6"/>
        </w:numPr>
        <w:jc w:val="center"/>
        <w:rPr>
          <w:rFonts w:eastAsia="Calibri"/>
        </w:rPr>
      </w:pPr>
      <w:r w:rsidRPr="00894CC3">
        <w:rPr>
          <w:rFonts w:eastAsiaTheme="minorHAnsi"/>
          <w:lang w:eastAsia="en-US"/>
        </w:rPr>
        <w:t>Перечень документов.</w:t>
      </w:r>
    </w:p>
    <w:p w:rsidR="006B6F10" w:rsidRPr="00894CC3" w:rsidRDefault="006B6F10" w:rsidP="006B6F10">
      <w:pPr>
        <w:autoSpaceDE w:val="0"/>
        <w:autoSpaceDN w:val="0"/>
        <w:adjustRightInd w:val="0"/>
        <w:ind w:firstLine="708"/>
        <w:jc w:val="both"/>
        <w:rPr>
          <w:rFonts w:eastAsia="Calibri"/>
        </w:rPr>
      </w:pPr>
      <w:r w:rsidRPr="00894CC3">
        <w:rPr>
          <w:rFonts w:eastAsia="Calibri"/>
        </w:rPr>
        <w:lastRenderedPageBreak/>
        <w:t>3.1 Перечень документов</w:t>
      </w:r>
      <w:r w:rsidR="000B5932" w:rsidRPr="00894CC3">
        <w:rPr>
          <w:rFonts w:eastAsia="Calibri"/>
        </w:rPr>
        <w:t>,</w:t>
      </w:r>
      <w:r w:rsidRPr="00894CC3">
        <w:rPr>
          <w:rFonts w:eastAsia="Calibri"/>
        </w:rPr>
        <w:t xml:space="preserve"> которые Исполнитель обязан предоставить Заказчику в соответствии с пунктом 2.1.4 настоящего </w:t>
      </w:r>
      <w:r w:rsidR="0065347F" w:rsidRPr="00894CC3">
        <w:rPr>
          <w:rFonts w:eastAsia="Calibri"/>
        </w:rPr>
        <w:t>Договора</w:t>
      </w:r>
      <w:r w:rsidRPr="00894CC3">
        <w:rPr>
          <w:rFonts w:eastAsia="Calibri"/>
        </w:rPr>
        <w:t>:</w:t>
      </w:r>
    </w:p>
    <w:p w:rsidR="006B6F10" w:rsidRPr="00894CC3" w:rsidRDefault="006B6F10" w:rsidP="006B6F10">
      <w:pPr>
        <w:autoSpaceDE w:val="0"/>
        <w:autoSpaceDN w:val="0"/>
        <w:adjustRightInd w:val="0"/>
        <w:ind w:firstLine="708"/>
        <w:jc w:val="both"/>
        <w:rPr>
          <w:rFonts w:eastAsiaTheme="minorHAnsi"/>
          <w:lang w:eastAsia="en-US"/>
        </w:rPr>
      </w:pPr>
      <w:r w:rsidRPr="00894CC3">
        <w:rPr>
          <w:rFonts w:eastAsiaTheme="minorHAnsi"/>
          <w:lang w:eastAsia="en-US"/>
        </w:rPr>
        <w:t xml:space="preserve">- </w:t>
      </w:r>
      <w:hyperlink r:id="rId14" w:history="1">
        <w:r w:rsidRPr="00894CC3">
          <w:rPr>
            <w:rFonts w:eastAsiaTheme="minorHAnsi"/>
            <w:lang w:eastAsia="en-US"/>
          </w:rPr>
          <w:t xml:space="preserve"> удостоверени</w:t>
        </w:r>
      </w:hyperlink>
      <w:r w:rsidR="00246624" w:rsidRPr="00894CC3">
        <w:rPr>
          <w:rFonts w:eastAsiaTheme="minorHAnsi"/>
          <w:lang w:eastAsia="en-US"/>
        </w:rPr>
        <w:t>я</w:t>
      </w:r>
      <w:r w:rsidRPr="00894CC3">
        <w:rPr>
          <w:rFonts w:eastAsiaTheme="minorHAnsi"/>
          <w:lang w:eastAsia="en-US"/>
        </w:rPr>
        <w:t xml:space="preserve"> частного охранника;</w:t>
      </w:r>
    </w:p>
    <w:p w:rsidR="006B6F10" w:rsidRPr="00894CC3" w:rsidRDefault="006B6F10" w:rsidP="006B6F10">
      <w:pPr>
        <w:autoSpaceDE w:val="0"/>
        <w:autoSpaceDN w:val="0"/>
        <w:adjustRightInd w:val="0"/>
        <w:ind w:firstLine="708"/>
        <w:jc w:val="both"/>
        <w:rPr>
          <w:rFonts w:eastAsiaTheme="minorHAnsi"/>
          <w:lang w:eastAsia="en-US"/>
        </w:rPr>
      </w:pPr>
      <w:r w:rsidRPr="00894CC3">
        <w:rPr>
          <w:rFonts w:eastAsiaTheme="minorHAnsi"/>
          <w:lang w:eastAsia="en-US"/>
        </w:rPr>
        <w:t xml:space="preserve">-  </w:t>
      </w:r>
      <w:hyperlink r:id="rId15" w:history="1">
        <w:r w:rsidRPr="00894CC3">
          <w:rPr>
            <w:rFonts w:eastAsiaTheme="minorHAnsi"/>
            <w:lang w:eastAsia="en-US"/>
          </w:rPr>
          <w:t>карточки</w:t>
        </w:r>
      </w:hyperlink>
      <w:r w:rsidRPr="00894CC3">
        <w:rPr>
          <w:rFonts w:eastAsiaTheme="minorHAnsi"/>
          <w:lang w:eastAsia="en-US"/>
        </w:rPr>
        <w:t xml:space="preserve"> охранника, выданной федеральным органом исполнительной власти, уполномоченным в сфере частной охранной деятельности, или его территориальным органом;</w:t>
      </w:r>
    </w:p>
    <w:p w:rsidR="006B6F10" w:rsidRPr="00894CC3" w:rsidRDefault="006B6F10" w:rsidP="006B6F10">
      <w:pPr>
        <w:autoSpaceDE w:val="0"/>
        <w:autoSpaceDN w:val="0"/>
        <w:adjustRightInd w:val="0"/>
        <w:ind w:firstLine="708"/>
        <w:jc w:val="both"/>
        <w:rPr>
          <w:rFonts w:eastAsiaTheme="minorHAnsi"/>
          <w:lang w:eastAsia="en-US"/>
        </w:rPr>
      </w:pPr>
      <w:r w:rsidRPr="00894CC3">
        <w:rPr>
          <w:rFonts w:eastAsiaTheme="minorHAnsi"/>
          <w:lang w:eastAsia="en-US"/>
        </w:rPr>
        <w:t>- заверенные в установленном порядке копии документов, подтверждающих стаж работы работников по монтажу технических средств охраны и пусконаладочным работам.</w:t>
      </w:r>
    </w:p>
    <w:p w:rsidR="006B6F10" w:rsidRPr="00894CC3" w:rsidRDefault="006B6F10" w:rsidP="00895AE3">
      <w:pPr>
        <w:autoSpaceDE w:val="0"/>
        <w:autoSpaceDN w:val="0"/>
        <w:adjustRightInd w:val="0"/>
        <w:ind w:firstLine="709"/>
        <w:jc w:val="both"/>
        <w:rPr>
          <w:rFonts w:eastAsiaTheme="minorHAnsi"/>
          <w:lang w:eastAsia="en-US"/>
        </w:rPr>
      </w:pPr>
    </w:p>
    <w:p w:rsidR="000B5932" w:rsidRPr="00894CC3" w:rsidRDefault="000B5932" w:rsidP="000B5932">
      <w:pPr>
        <w:pStyle w:val="ConsPlusNormal"/>
        <w:spacing w:before="220"/>
        <w:ind w:firstLine="540"/>
        <w:jc w:val="both"/>
        <w:rPr>
          <w:rFonts w:ascii="Times New Roman" w:hAnsi="Times New Roman" w:cs="Times New Roman"/>
          <w:i/>
          <w:sz w:val="24"/>
          <w:szCs w:val="24"/>
        </w:rPr>
      </w:pPr>
    </w:p>
    <w:p w:rsidR="00EE6A9A" w:rsidRPr="00894CC3" w:rsidRDefault="00EE6A9A" w:rsidP="00EE6A9A">
      <w:pPr>
        <w:pStyle w:val="ConsPlusNormal"/>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894CC3"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rsidP="0054740E">
            <w:pPr>
              <w:pStyle w:val="ConsPlusNormal"/>
              <w:rPr>
                <w:rFonts w:ascii="Times New Roman" w:hAnsi="Times New Roman" w:cs="Times New Roman"/>
                <w:sz w:val="24"/>
                <w:szCs w:val="24"/>
              </w:rPr>
            </w:pPr>
            <w:r w:rsidRPr="00894CC3">
              <w:rPr>
                <w:rFonts w:ascii="Times New Roman" w:hAnsi="Times New Roman" w:cs="Times New Roman"/>
                <w:sz w:val="24"/>
                <w:szCs w:val="24"/>
              </w:rPr>
              <w:t>/</w:t>
            </w:r>
            <w:r w:rsidR="0054740E">
              <w:rPr>
                <w:rFonts w:ascii="Times New Roman" w:hAnsi="Times New Roman" w:cs="Times New Roman"/>
                <w:sz w:val="24"/>
                <w:szCs w:val="24"/>
              </w:rPr>
              <w:t xml:space="preserve">                                                   </w:t>
            </w:r>
            <w:r w:rsidR="0054740E" w:rsidRPr="00894CC3">
              <w:rPr>
                <w:rFonts w:ascii="Times New Roman" w:hAnsi="Times New Roman" w:cs="Times New Roman"/>
                <w:sz w:val="24"/>
                <w:szCs w:val="24"/>
              </w:rPr>
              <w:t xml:space="preserve"> </w:t>
            </w:r>
            <w:r w:rsidRPr="00894CC3">
              <w:rPr>
                <w:rFonts w:ascii="Times New Roman" w:hAnsi="Times New Roman" w:cs="Times New Roman"/>
                <w:sz w:val="24"/>
                <w:szCs w:val="24"/>
              </w:rPr>
              <w:t>/</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p>
        </w:tc>
      </w:tr>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 (при наличии)</w:t>
            </w:r>
          </w:p>
        </w:tc>
      </w:tr>
    </w:tbl>
    <w:p w:rsidR="0029702B" w:rsidRPr="00894CC3" w:rsidRDefault="0029702B">
      <w:pPr>
        <w:pStyle w:val="ConsPlusNormal"/>
        <w:jc w:val="both"/>
        <w:rPr>
          <w:rFonts w:ascii="Times New Roman" w:hAnsi="Times New Roman" w:cs="Times New Roman"/>
          <w:sz w:val="24"/>
          <w:szCs w:val="24"/>
        </w:rPr>
      </w:pPr>
    </w:p>
    <w:p w:rsidR="003D0ABB" w:rsidRPr="00894CC3" w:rsidRDefault="0029702B" w:rsidP="0093080C">
      <w:pPr>
        <w:spacing w:after="160" w:line="259" w:lineRule="auto"/>
      </w:pPr>
      <w:r w:rsidRPr="00894CC3">
        <w:br w:type="page"/>
      </w:r>
    </w:p>
    <w:p w:rsidR="003D0ABB" w:rsidRPr="00894CC3" w:rsidRDefault="003D0ABB">
      <w:pPr>
        <w:pStyle w:val="ConsPlusNormal"/>
        <w:jc w:val="right"/>
        <w:outlineLvl w:val="1"/>
        <w:rPr>
          <w:rFonts w:ascii="Times New Roman" w:hAnsi="Times New Roman" w:cs="Times New Roman"/>
          <w:sz w:val="18"/>
          <w:szCs w:val="18"/>
        </w:rPr>
      </w:pPr>
      <w:r w:rsidRPr="00894CC3">
        <w:rPr>
          <w:rFonts w:ascii="Times New Roman" w:hAnsi="Times New Roman" w:cs="Times New Roman"/>
          <w:sz w:val="18"/>
          <w:szCs w:val="18"/>
        </w:rPr>
        <w:lastRenderedPageBreak/>
        <w:t xml:space="preserve">Приложение </w:t>
      </w:r>
      <w:r w:rsidR="00A90DD2" w:rsidRPr="00894CC3">
        <w:rPr>
          <w:rFonts w:ascii="Times New Roman" w:hAnsi="Times New Roman" w:cs="Times New Roman"/>
          <w:sz w:val="18"/>
          <w:szCs w:val="18"/>
        </w:rPr>
        <w:t>№</w:t>
      </w:r>
      <w:r w:rsidRPr="00894CC3">
        <w:rPr>
          <w:rFonts w:ascii="Times New Roman" w:hAnsi="Times New Roman" w:cs="Times New Roman"/>
          <w:sz w:val="18"/>
          <w:szCs w:val="18"/>
        </w:rPr>
        <w:t xml:space="preserve"> 3</w:t>
      </w:r>
    </w:p>
    <w:p w:rsidR="003D0ABB" w:rsidRPr="00894CC3" w:rsidRDefault="003D0ABB">
      <w:pPr>
        <w:pStyle w:val="ConsPlusNormal"/>
        <w:jc w:val="right"/>
        <w:rPr>
          <w:rFonts w:ascii="Times New Roman" w:hAnsi="Times New Roman" w:cs="Times New Roman"/>
          <w:sz w:val="18"/>
          <w:szCs w:val="18"/>
        </w:rPr>
      </w:pPr>
      <w:r w:rsidRPr="00894CC3">
        <w:rPr>
          <w:rFonts w:ascii="Times New Roman" w:hAnsi="Times New Roman" w:cs="Times New Roman"/>
          <w:sz w:val="18"/>
          <w:szCs w:val="18"/>
        </w:rPr>
        <w:t xml:space="preserve">к </w:t>
      </w:r>
      <w:r w:rsidR="0065347F" w:rsidRPr="00894CC3">
        <w:rPr>
          <w:rFonts w:ascii="Times New Roman" w:hAnsi="Times New Roman" w:cs="Times New Roman"/>
          <w:sz w:val="18"/>
          <w:szCs w:val="18"/>
        </w:rPr>
        <w:t>Договору</w:t>
      </w:r>
    </w:p>
    <w:p w:rsidR="003D0ABB" w:rsidRPr="00894CC3" w:rsidRDefault="00A90DD2">
      <w:pPr>
        <w:pStyle w:val="ConsPlusNormal"/>
        <w:jc w:val="right"/>
        <w:rPr>
          <w:rFonts w:ascii="Times New Roman" w:hAnsi="Times New Roman" w:cs="Times New Roman"/>
          <w:sz w:val="18"/>
          <w:szCs w:val="18"/>
        </w:rPr>
      </w:pPr>
      <w:r w:rsidRPr="00894CC3">
        <w:rPr>
          <w:rFonts w:ascii="Times New Roman" w:hAnsi="Times New Roman" w:cs="Times New Roman"/>
          <w:sz w:val="18"/>
          <w:szCs w:val="18"/>
        </w:rPr>
        <w:t>№</w:t>
      </w:r>
      <w:r w:rsidR="003D0ABB" w:rsidRPr="00894CC3">
        <w:rPr>
          <w:rFonts w:ascii="Times New Roman" w:hAnsi="Times New Roman" w:cs="Times New Roman"/>
          <w:sz w:val="18"/>
          <w:szCs w:val="18"/>
        </w:rPr>
        <w:t xml:space="preserve"> __ от "__" ___ 20__ г.</w:t>
      </w:r>
    </w:p>
    <w:p w:rsidR="003D0ABB" w:rsidRPr="00894CC3"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D0ABB" w:rsidRPr="00894CC3">
        <w:tc>
          <w:tcPr>
            <w:tcW w:w="9014" w:type="dxa"/>
            <w:tcBorders>
              <w:top w:val="nil"/>
              <w:left w:val="nil"/>
              <w:bottom w:val="nil"/>
              <w:right w:val="nil"/>
            </w:tcBorders>
            <w:vAlign w:val="bottom"/>
          </w:tcPr>
          <w:p w:rsidR="003D0ABB" w:rsidRPr="00894CC3" w:rsidRDefault="003D0ABB">
            <w:pPr>
              <w:pStyle w:val="ConsPlusNormal"/>
              <w:jc w:val="center"/>
              <w:rPr>
                <w:rFonts w:ascii="Times New Roman" w:hAnsi="Times New Roman" w:cs="Times New Roman"/>
                <w:sz w:val="24"/>
                <w:szCs w:val="24"/>
              </w:rPr>
            </w:pPr>
            <w:bookmarkStart w:id="8" w:name="P560"/>
            <w:bookmarkEnd w:id="8"/>
            <w:r w:rsidRPr="00894CC3">
              <w:rPr>
                <w:rFonts w:ascii="Times New Roman" w:hAnsi="Times New Roman" w:cs="Times New Roman"/>
                <w:sz w:val="24"/>
                <w:szCs w:val="24"/>
              </w:rPr>
              <w:t>Акт</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принятия объекта(</w:t>
            </w:r>
            <w:proofErr w:type="spellStart"/>
            <w:r w:rsidRPr="00894CC3">
              <w:rPr>
                <w:rFonts w:ascii="Times New Roman" w:hAnsi="Times New Roman" w:cs="Times New Roman"/>
                <w:sz w:val="24"/>
                <w:szCs w:val="24"/>
              </w:rPr>
              <w:t>ов</w:t>
            </w:r>
            <w:proofErr w:type="spellEnd"/>
            <w:r w:rsidRPr="00894CC3">
              <w:rPr>
                <w:rFonts w:ascii="Times New Roman" w:hAnsi="Times New Roman" w:cs="Times New Roman"/>
                <w:sz w:val="24"/>
                <w:szCs w:val="24"/>
              </w:rPr>
              <w:t>) под охрану</w:t>
            </w:r>
          </w:p>
        </w:tc>
      </w:tr>
      <w:tr w:rsidR="003D0ABB" w:rsidRPr="00894CC3">
        <w:tc>
          <w:tcPr>
            <w:tcW w:w="9014" w:type="dxa"/>
            <w:tcBorders>
              <w:top w:val="nil"/>
              <w:left w:val="nil"/>
              <w:bottom w:val="nil"/>
              <w:right w:val="nil"/>
            </w:tcBorders>
          </w:tcPr>
          <w:p w:rsidR="003D0ABB" w:rsidRPr="00894CC3" w:rsidRDefault="00895AE3" w:rsidP="0064554E">
            <w:pPr>
              <w:pStyle w:val="ConsPlusNormal"/>
              <w:jc w:val="right"/>
              <w:rPr>
                <w:rFonts w:ascii="Times New Roman" w:hAnsi="Times New Roman" w:cs="Times New Roman"/>
                <w:sz w:val="24"/>
                <w:szCs w:val="24"/>
              </w:rPr>
            </w:pPr>
            <w:r>
              <w:rPr>
                <w:rFonts w:ascii="Times New Roman" w:hAnsi="Times New Roman" w:cs="Times New Roman"/>
                <w:sz w:val="24"/>
                <w:szCs w:val="24"/>
              </w:rPr>
              <w:t>«____» __________ 202</w:t>
            </w:r>
            <w:r w:rsidR="0064554E">
              <w:rPr>
                <w:rFonts w:ascii="Times New Roman" w:hAnsi="Times New Roman" w:cs="Times New Roman"/>
                <w:sz w:val="24"/>
                <w:szCs w:val="24"/>
              </w:rPr>
              <w:t>_</w:t>
            </w:r>
            <w:r w:rsidR="00060EC8" w:rsidRPr="00894CC3">
              <w:rPr>
                <w:rFonts w:ascii="Times New Roman" w:hAnsi="Times New Roman" w:cs="Times New Roman"/>
                <w:sz w:val="24"/>
                <w:szCs w:val="24"/>
              </w:rPr>
              <w:t xml:space="preserve"> г</w:t>
            </w:r>
          </w:p>
        </w:tc>
      </w:tr>
      <w:tr w:rsidR="003D0ABB" w:rsidRPr="00894CC3">
        <w:tc>
          <w:tcPr>
            <w:tcW w:w="9014" w:type="dxa"/>
            <w:tcBorders>
              <w:top w:val="nil"/>
              <w:left w:val="nil"/>
              <w:bottom w:val="nil"/>
              <w:right w:val="nil"/>
            </w:tcBorders>
            <w:vAlign w:val="bottom"/>
          </w:tcPr>
          <w:p w:rsidR="003D0ABB" w:rsidRPr="00894CC3" w:rsidRDefault="003D0ABB">
            <w:pPr>
              <w:pStyle w:val="ConsPlusNormal"/>
              <w:ind w:firstLine="283"/>
              <w:jc w:val="both"/>
              <w:rPr>
                <w:rFonts w:ascii="Times New Roman" w:hAnsi="Times New Roman" w:cs="Times New Roman"/>
                <w:sz w:val="24"/>
                <w:szCs w:val="24"/>
              </w:rPr>
            </w:pPr>
            <w:r w:rsidRPr="00894CC3">
              <w:rPr>
                <w:rFonts w:ascii="Times New Roman" w:hAnsi="Times New Roman" w:cs="Times New Roman"/>
                <w:sz w:val="24"/>
                <w:szCs w:val="24"/>
              </w:rPr>
              <w:t xml:space="preserve">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xml:space="preserve"> от "__" _______________ 20__ г. </w:t>
            </w:r>
            <w:r w:rsidR="002C2E22" w:rsidRPr="00894CC3">
              <w:rPr>
                <w:rFonts w:ascii="Times New Roman" w:hAnsi="Times New Roman" w:cs="Times New Roman"/>
                <w:sz w:val="24"/>
                <w:szCs w:val="24"/>
              </w:rPr>
              <w:t>№</w:t>
            </w:r>
            <w:r w:rsidRPr="00894CC3">
              <w:rPr>
                <w:rFonts w:ascii="Times New Roman" w:hAnsi="Times New Roman" w:cs="Times New Roman"/>
                <w:sz w:val="24"/>
                <w:szCs w:val="24"/>
              </w:rPr>
              <w:t xml:space="preserve"> ___ объект _________________, расположенный по адресу: ________________, с __ ч. __ мин "__" _______ 20__ г., принят под охрану.</w:t>
            </w:r>
          </w:p>
          <w:p w:rsidR="003D0ABB" w:rsidRPr="00894CC3" w:rsidRDefault="003D0ABB">
            <w:pPr>
              <w:pStyle w:val="ConsPlusNormal"/>
              <w:ind w:firstLine="283"/>
              <w:jc w:val="both"/>
              <w:rPr>
                <w:rFonts w:ascii="Times New Roman" w:hAnsi="Times New Roman" w:cs="Times New Roman"/>
                <w:sz w:val="24"/>
                <w:szCs w:val="24"/>
              </w:rPr>
            </w:pPr>
            <w:r w:rsidRPr="00894CC3">
              <w:rPr>
                <w:rFonts w:ascii="Times New Roman" w:hAnsi="Times New Roman" w:cs="Times New Roman"/>
                <w:sz w:val="24"/>
                <w:szCs w:val="24"/>
              </w:rPr>
              <w:t xml:space="preserve">Заказчик передает, а Исполнитель принимает во временное пользование на безвозмездной основе на период действия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следующее имущество и документацию, необходимые для надлежащего исполнения принятых Исполнителем обязательств по настоящему </w:t>
            </w:r>
            <w:r w:rsidR="0065347F" w:rsidRPr="00894CC3">
              <w:rPr>
                <w:rFonts w:ascii="Times New Roman" w:hAnsi="Times New Roman" w:cs="Times New Roman"/>
                <w:sz w:val="24"/>
                <w:szCs w:val="24"/>
              </w:rPr>
              <w:t>Договору</w:t>
            </w:r>
            <w:r w:rsidRPr="00894CC3">
              <w:rPr>
                <w:rFonts w:ascii="Times New Roman" w:hAnsi="Times New Roman" w:cs="Times New Roman"/>
                <w:sz w:val="24"/>
                <w:szCs w:val="24"/>
              </w:rPr>
              <w:t>:</w:t>
            </w:r>
          </w:p>
        </w:tc>
      </w:tr>
    </w:tbl>
    <w:p w:rsidR="003D0ABB" w:rsidRPr="00894CC3" w:rsidRDefault="003D0AB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D0ABB" w:rsidRPr="00894CC3">
        <w:tc>
          <w:tcPr>
            <w:tcW w:w="600" w:type="dxa"/>
          </w:tcPr>
          <w:p w:rsidR="003D0ABB" w:rsidRPr="00894CC3" w:rsidRDefault="002C2E22">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w:t>
            </w:r>
            <w:r w:rsidR="003D0ABB" w:rsidRPr="00894CC3">
              <w:rPr>
                <w:rFonts w:ascii="Times New Roman" w:hAnsi="Times New Roman" w:cs="Times New Roman"/>
                <w:sz w:val="24"/>
                <w:szCs w:val="24"/>
              </w:rPr>
              <w:t xml:space="preserve"> п/п</w:t>
            </w:r>
          </w:p>
        </w:tc>
        <w:tc>
          <w:tcPr>
            <w:tcW w:w="3907" w:type="dxa"/>
          </w:tcPr>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Передаваемое имущество и документация</w:t>
            </w:r>
          </w:p>
        </w:tc>
        <w:tc>
          <w:tcPr>
            <w:tcW w:w="2352" w:type="dxa"/>
          </w:tcPr>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Количество</w:t>
            </w:r>
          </w:p>
        </w:tc>
        <w:tc>
          <w:tcPr>
            <w:tcW w:w="2154" w:type="dxa"/>
          </w:tcPr>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Примечание</w:t>
            </w:r>
          </w:p>
        </w:tc>
      </w:tr>
      <w:tr w:rsidR="003D0ABB" w:rsidRPr="00894CC3">
        <w:tc>
          <w:tcPr>
            <w:tcW w:w="600" w:type="dxa"/>
          </w:tcPr>
          <w:p w:rsidR="003D0ABB" w:rsidRPr="00894CC3" w:rsidRDefault="003D0ABB">
            <w:pPr>
              <w:pStyle w:val="ConsPlusNormal"/>
              <w:rPr>
                <w:rFonts w:ascii="Times New Roman" w:hAnsi="Times New Roman" w:cs="Times New Roman"/>
                <w:sz w:val="24"/>
                <w:szCs w:val="24"/>
              </w:rPr>
            </w:pPr>
          </w:p>
        </w:tc>
        <w:tc>
          <w:tcPr>
            <w:tcW w:w="3907" w:type="dxa"/>
          </w:tcPr>
          <w:p w:rsidR="003D0ABB" w:rsidRPr="00894CC3" w:rsidRDefault="003D0ABB">
            <w:pPr>
              <w:pStyle w:val="ConsPlusNormal"/>
              <w:rPr>
                <w:rFonts w:ascii="Times New Roman" w:hAnsi="Times New Roman" w:cs="Times New Roman"/>
                <w:sz w:val="24"/>
                <w:szCs w:val="24"/>
              </w:rPr>
            </w:pPr>
          </w:p>
        </w:tc>
        <w:tc>
          <w:tcPr>
            <w:tcW w:w="2352" w:type="dxa"/>
          </w:tcPr>
          <w:p w:rsidR="003D0ABB" w:rsidRPr="00894CC3" w:rsidRDefault="003D0ABB">
            <w:pPr>
              <w:pStyle w:val="ConsPlusNormal"/>
              <w:rPr>
                <w:rFonts w:ascii="Times New Roman" w:hAnsi="Times New Roman" w:cs="Times New Roman"/>
                <w:sz w:val="24"/>
                <w:szCs w:val="24"/>
              </w:rPr>
            </w:pPr>
          </w:p>
        </w:tc>
        <w:tc>
          <w:tcPr>
            <w:tcW w:w="2154" w:type="dxa"/>
          </w:tcPr>
          <w:p w:rsidR="003D0ABB" w:rsidRPr="00894CC3" w:rsidRDefault="003D0ABB">
            <w:pPr>
              <w:pStyle w:val="ConsPlusNormal"/>
              <w:rPr>
                <w:rFonts w:ascii="Times New Roman" w:hAnsi="Times New Roman" w:cs="Times New Roman"/>
                <w:sz w:val="24"/>
                <w:szCs w:val="24"/>
              </w:rPr>
            </w:pPr>
          </w:p>
        </w:tc>
      </w:tr>
      <w:tr w:rsidR="003D0ABB" w:rsidRPr="00894CC3">
        <w:tc>
          <w:tcPr>
            <w:tcW w:w="600" w:type="dxa"/>
          </w:tcPr>
          <w:p w:rsidR="003D0ABB" w:rsidRPr="00894CC3" w:rsidRDefault="003D0ABB">
            <w:pPr>
              <w:pStyle w:val="ConsPlusNormal"/>
              <w:rPr>
                <w:rFonts w:ascii="Times New Roman" w:hAnsi="Times New Roman" w:cs="Times New Roman"/>
                <w:sz w:val="24"/>
                <w:szCs w:val="24"/>
              </w:rPr>
            </w:pPr>
          </w:p>
        </w:tc>
        <w:tc>
          <w:tcPr>
            <w:tcW w:w="3907" w:type="dxa"/>
          </w:tcPr>
          <w:p w:rsidR="003D0ABB" w:rsidRPr="00894CC3" w:rsidRDefault="003D0ABB">
            <w:pPr>
              <w:pStyle w:val="ConsPlusNormal"/>
              <w:rPr>
                <w:rFonts w:ascii="Times New Roman" w:hAnsi="Times New Roman" w:cs="Times New Roman"/>
                <w:sz w:val="24"/>
                <w:szCs w:val="24"/>
              </w:rPr>
            </w:pPr>
          </w:p>
        </w:tc>
        <w:tc>
          <w:tcPr>
            <w:tcW w:w="2352" w:type="dxa"/>
          </w:tcPr>
          <w:p w:rsidR="003D0ABB" w:rsidRPr="00894CC3" w:rsidRDefault="003D0ABB">
            <w:pPr>
              <w:pStyle w:val="ConsPlusNormal"/>
              <w:rPr>
                <w:rFonts w:ascii="Times New Roman" w:hAnsi="Times New Roman" w:cs="Times New Roman"/>
                <w:sz w:val="24"/>
                <w:szCs w:val="24"/>
              </w:rPr>
            </w:pPr>
          </w:p>
        </w:tc>
        <w:tc>
          <w:tcPr>
            <w:tcW w:w="2154" w:type="dxa"/>
          </w:tcPr>
          <w:p w:rsidR="003D0ABB" w:rsidRPr="00894CC3" w:rsidRDefault="003D0ABB">
            <w:pPr>
              <w:pStyle w:val="ConsPlusNormal"/>
              <w:rPr>
                <w:rFonts w:ascii="Times New Roman" w:hAnsi="Times New Roman" w:cs="Times New Roman"/>
                <w:sz w:val="24"/>
                <w:szCs w:val="24"/>
              </w:rPr>
            </w:pPr>
          </w:p>
        </w:tc>
      </w:tr>
    </w:tbl>
    <w:p w:rsidR="003D0ABB" w:rsidRPr="00894CC3"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894CC3"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rsidP="0054740E">
            <w:pPr>
              <w:pStyle w:val="ConsPlusNormal"/>
              <w:rPr>
                <w:rFonts w:ascii="Times New Roman" w:hAnsi="Times New Roman" w:cs="Times New Roman"/>
                <w:sz w:val="24"/>
                <w:szCs w:val="24"/>
              </w:rPr>
            </w:pPr>
            <w:r w:rsidRPr="00894CC3">
              <w:rPr>
                <w:rFonts w:ascii="Times New Roman" w:hAnsi="Times New Roman" w:cs="Times New Roman"/>
                <w:sz w:val="24"/>
                <w:szCs w:val="24"/>
              </w:rPr>
              <w:t>/</w:t>
            </w:r>
            <w:r w:rsidR="0054740E">
              <w:rPr>
                <w:rFonts w:ascii="Times New Roman" w:hAnsi="Times New Roman" w:cs="Times New Roman"/>
                <w:sz w:val="24"/>
                <w:szCs w:val="24"/>
              </w:rPr>
              <w:t xml:space="preserve">                                                       </w:t>
            </w:r>
            <w:r w:rsidR="0054740E" w:rsidRPr="00894CC3">
              <w:rPr>
                <w:rFonts w:ascii="Times New Roman" w:hAnsi="Times New Roman" w:cs="Times New Roman"/>
                <w:sz w:val="24"/>
                <w:szCs w:val="24"/>
              </w:rPr>
              <w:t xml:space="preserve"> </w:t>
            </w:r>
            <w:r w:rsidRPr="00894CC3">
              <w:rPr>
                <w:rFonts w:ascii="Times New Roman" w:hAnsi="Times New Roman" w:cs="Times New Roman"/>
                <w:sz w:val="24"/>
                <w:szCs w:val="24"/>
              </w:rPr>
              <w:t>/</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p>
        </w:tc>
      </w:tr>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 (при наличии)</w:t>
            </w:r>
          </w:p>
        </w:tc>
      </w:tr>
    </w:tbl>
    <w:p w:rsidR="0029702B" w:rsidRPr="00894CC3" w:rsidRDefault="0029702B">
      <w:pPr>
        <w:pStyle w:val="ConsPlusNormal"/>
        <w:jc w:val="both"/>
        <w:rPr>
          <w:rFonts w:ascii="Times New Roman" w:hAnsi="Times New Roman" w:cs="Times New Roman"/>
          <w:sz w:val="24"/>
          <w:szCs w:val="24"/>
        </w:rPr>
      </w:pPr>
    </w:p>
    <w:p w:rsidR="003D0ABB" w:rsidRPr="00894CC3" w:rsidRDefault="0029702B" w:rsidP="0093080C">
      <w:pPr>
        <w:spacing w:after="160" w:line="259" w:lineRule="auto"/>
      </w:pPr>
      <w:r w:rsidRPr="00894CC3">
        <w:br w:type="page"/>
      </w:r>
    </w:p>
    <w:p w:rsidR="003D0ABB" w:rsidRPr="00894CC3" w:rsidRDefault="003D0ABB">
      <w:pPr>
        <w:pStyle w:val="ConsPlusNormal"/>
        <w:jc w:val="right"/>
        <w:outlineLvl w:val="1"/>
        <w:rPr>
          <w:rFonts w:ascii="Times New Roman" w:hAnsi="Times New Roman" w:cs="Times New Roman"/>
          <w:sz w:val="18"/>
          <w:szCs w:val="18"/>
        </w:rPr>
      </w:pPr>
      <w:r w:rsidRPr="00894CC3">
        <w:rPr>
          <w:rFonts w:ascii="Times New Roman" w:hAnsi="Times New Roman" w:cs="Times New Roman"/>
          <w:sz w:val="18"/>
          <w:szCs w:val="18"/>
        </w:rPr>
        <w:lastRenderedPageBreak/>
        <w:t xml:space="preserve">Приложение </w:t>
      </w:r>
      <w:r w:rsidR="00A90DD2" w:rsidRPr="00894CC3">
        <w:rPr>
          <w:rFonts w:ascii="Times New Roman" w:hAnsi="Times New Roman" w:cs="Times New Roman"/>
          <w:sz w:val="18"/>
          <w:szCs w:val="18"/>
        </w:rPr>
        <w:t>№</w:t>
      </w:r>
      <w:r w:rsidRPr="00894CC3">
        <w:rPr>
          <w:rFonts w:ascii="Times New Roman" w:hAnsi="Times New Roman" w:cs="Times New Roman"/>
          <w:sz w:val="18"/>
          <w:szCs w:val="18"/>
        </w:rPr>
        <w:t xml:space="preserve"> 4</w:t>
      </w:r>
    </w:p>
    <w:p w:rsidR="003D0ABB" w:rsidRPr="00894CC3" w:rsidRDefault="003D0ABB">
      <w:pPr>
        <w:pStyle w:val="ConsPlusNormal"/>
        <w:jc w:val="right"/>
        <w:rPr>
          <w:rFonts w:ascii="Times New Roman" w:hAnsi="Times New Roman" w:cs="Times New Roman"/>
          <w:sz w:val="18"/>
          <w:szCs w:val="18"/>
        </w:rPr>
      </w:pPr>
      <w:r w:rsidRPr="00894CC3">
        <w:rPr>
          <w:rFonts w:ascii="Times New Roman" w:hAnsi="Times New Roman" w:cs="Times New Roman"/>
          <w:sz w:val="18"/>
          <w:szCs w:val="18"/>
        </w:rPr>
        <w:t xml:space="preserve">к </w:t>
      </w:r>
      <w:r w:rsidR="0065347F" w:rsidRPr="00894CC3">
        <w:rPr>
          <w:rFonts w:ascii="Times New Roman" w:hAnsi="Times New Roman" w:cs="Times New Roman"/>
          <w:sz w:val="18"/>
          <w:szCs w:val="18"/>
        </w:rPr>
        <w:t>Договору</w:t>
      </w:r>
    </w:p>
    <w:p w:rsidR="003D0ABB" w:rsidRPr="00894CC3" w:rsidRDefault="00A90DD2">
      <w:pPr>
        <w:pStyle w:val="ConsPlusNormal"/>
        <w:jc w:val="right"/>
        <w:rPr>
          <w:rFonts w:ascii="Times New Roman" w:hAnsi="Times New Roman" w:cs="Times New Roman"/>
          <w:sz w:val="18"/>
          <w:szCs w:val="18"/>
        </w:rPr>
      </w:pPr>
      <w:r w:rsidRPr="00894CC3">
        <w:rPr>
          <w:rFonts w:ascii="Times New Roman" w:hAnsi="Times New Roman" w:cs="Times New Roman"/>
          <w:sz w:val="18"/>
          <w:szCs w:val="18"/>
        </w:rPr>
        <w:t>№</w:t>
      </w:r>
      <w:r w:rsidR="003D0ABB" w:rsidRPr="00894CC3">
        <w:rPr>
          <w:rFonts w:ascii="Times New Roman" w:hAnsi="Times New Roman" w:cs="Times New Roman"/>
          <w:sz w:val="18"/>
          <w:szCs w:val="18"/>
        </w:rPr>
        <w:t xml:space="preserve"> __ от "__" ___ 20__ г.</w:t>
      </w:r>
    </w:p>
    <w:p w:rsidR="003D0ABB" w:rsidRPr="00894CC3"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D0ABB" w:rsidRPr="00894CC3">
        <w:tc>
          <w:tcPr>
            <w:tcW w:w="9071" w:type="dxa"/>
            <w:tcBorders>
              <w:top w:val="nil"/>
              <w:left w:val="nil"/>
              <w:bottom w:val="nil"/>
              <w:right w:val="nil"/>
            </w:tcBorders>
            <w:vAlign w:val="bottom"/>
          </w:tcPr>
          <w:p w:rsidR="003D0ABB" w:rsidRPr="00894CC3" w:rsidRDefault="003D0ABB">
            <w:pPr>
              <w:pStyle w:val="ConsPlusNormal"/>
              <w:jc w:val="center"/>
              <w:rPr>
                <w:rFonts w:ascii="Times New Roman" w:hAnsi="Times New Roman" w:cs="Times New Roman"/>
                <w:sz w:val="24"/>
                <w:szCs w:val="24"/>
              </w:rPr>
            </w:pPr>
            <w:bookmarkStart w:id="9" w:name="P615"/>
            <w:bookmarkEnd w:id="9"/>
            <w:r w:rsidRPr="00894CC3">
              <w:rPr>
                <w:rFonts w:ascii="Times New Roman" w:hAnsi="Times New Roman" w:cs="Times New Roman"/>
                <w:sz w:val="24"/>
                <w:szCs w:val="24"/>
              </w:rPr>
              <w:t>Акт</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о снятии охраны</w:t>
            </w:r>
          </w:p>
        </w:tc>
      </w:tr>
      <w:tr w:rsidR="003D0ABB" w:rsidRPr="00894CC3">
        <w:tc>
          <w:tcPr>
            <w:tcW w:w="9071" w:type="dxa"/>
            <w:tcBorders>
              <w:top w:val="nil"/>
              <w:left w:val="nil"/>
              <w:bottom w:val="nil"/>
              <w:right w:val="nil"/>
            </w:tcBorders>
          </w:tcPr>
          <w:p w:rsidR="003D0ABB" w:rsidRPr="00894CC3" w:rsidRDefault="00060EC8" w:rsidP="0064554E">
            <w:pPr>
              <w:pStyle w:val="ConsPlusNormal"/>
              <w:jc w:val="right"/>
              <w:rPr>
                <w:rFonts w:ascii="Times New Roman" w:hAnsi="Times New Roman" w:cs="Times New Roman"/>
                <w:sz w:val="24"/>
                <w:szCs w:val="24"/>
              </w:rPr>
            </w:pPr>
            <w:r w:rsidRPr="00894CC3">
              <w:rPr>
                <w:rFonts w:ascii="Times New Roman" w:hAnsi="Times New Roman" w:cs="Times New Roman"/>
                <w:sz w:val="24"/>
                <w:szCs w:val="24"/>
              </w:rPr>
              <w:t>«____» __________ 202</w:t>
            </w:r>
            <w:r w:rsidR="0064554E">
              <w:rPr>
                <w:rFonts w:ascii="Times New Roman" w:hAnsi="Times New Roman" w:cs="Times New Roman"/>
                <w:sz w:val="24"/>
                <w:szCs w:val="24"/>
              </w:rPr>
              <w:t>_</w:t>
            </w:r>
            <w:r w:rsidRPr="00894CC3">
              <w:rPr>
                <w:rFonts w:ascii="Times New Roman" w:hAnsi="Times New Roman" w:cs="Times New Roman"/>
                <w:sz w:val="24"/>
                <w:szCs w:val="24"/>
              </w:rPr>
              <w:t xml:space="preserve"> г</w:t>
            </w:r>
          </w:p>
        </w:tc>
      </w:tr>
      <w:tr w:rsidR="003D0ABB" w:rsidRPr="00894CC3">
        <w:tc>
          <w:tcPr>
            <w:tcW w:w="9071" w:type="dxa"/>
            <w:tcBorders>
              <w:top w:val="nil"/>
              <w:left w:val="nil"/>
              <w:bottom w:val="nil"/>
              <w:right w:val="nil"/>
            </w:tcBorders>
          </w:tcPr>
          <w:p w:rsidR="003D0ABB" w:rsidRPr="00894CC3" w:rsidRDefault="003D0ABB">
            <w:pPr>
              <w:pStyle w:val="ConsPlusNormal"/>
              <w:ind w:firstLine="283"/>
              <w:jc w:val="both"/>
              <w:rPr>
                <w:rFonts w:ascii="Times New Roman" w:hAnsi="Times New Roman" w:cs="Times New Roman"/>
                <w:sz w:val="24"/>
                <w:szCs w:val="24"/>
              </w:rPr>
            </w:pPr>
            <w:r w:rsidRPr="00894CC3">
              <w:rPr>
                <w:rFonts w:ascii="Times New Roman" w:hAnsi="Times New Roman" w:cs="Times New Roman"/>
                <w:sz w:val="24"/>
                <w:szCs w:val="24"/>
              </w:rPr>
              <w:t xml:space="preserve">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xml:space="preserve"> от "__" ________ 20__ г. </w:t>
            </w:r>
            <w:r w:rsidR="002C2E22" w:rsidRPr="00894CC3">
              <w:rPr>
                <w:rFonts w:ascii="Times New Roman" w:hAnsi="Times New Roman" w:cs="Times New Roman"/>
                <w:sz w:val="24"/>
                <w:szCs w:val="24"/>
              </w:rPr>
              <w:t>№</w:t>
            </w:r>
            <w:r w:rsidRPr="00894CC3">
              <w:rPr>
                <w:rFonts w:ascii="Times New Roman" w:hAnsi="Times New Roman" w:cs="Times New Roman"/>
                <w:sz w:val="24"/>
                <w:szCs w:val="24"/>
              </w:rPr>
              <w:t xml:space="preserve"> ___ охрана объекта, расположенного по адресу: ___________________________, снята в __ ч. __ мин."__" ________________ 20__ г.</w:t>
            </w:r>
          </w:p>
        </w:tc>
      </w:tr>
    </w:tbl>
    <w:p w:rsidR="003D0ABB" w:rsidRPr="00894CC3"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rsidP="0054740E">
            <w:pPr>
              <w:pStyle w:val="ConsPlusNormal"/>
              <w:rPr>
                <w:rFonts w:ascii="Times New Roman" w:hAnsi="Times New Roman" w:cs="Times New Roman"/>
                <w:sz w:val="24"/>
                <w:szCs w:val="24"/>
              </w:rPr>
            </w:pPr>
            <w:r w:rsidRPr="00894CC3">
              <w:rPr>
                <w:rFonts w:ascii="Times New Roman" w:hAnsi="Times New Roman" w:cs="Times New Roman"/>
                <w:sz w:val="24"/>
                <w:szCs w:val="24"/>
              </w:rPr>
              <w:t>/</w:t>
            </w:r>
            <w:r w:rsidR="0054740E">
              <w:rPr>
                <w:rFonts w:ascii="Times New Roman" w:hAnsi="Times New Roman" w:cs="Times New Roman"/>
                <w:sz w:val="24"/>
                <w:szCs w:val="24"/>
              </w:rPr>
              <w:t xml:space="preserve">                                                       </w:t>
            </w:r>
            <w:r w:rsidR="00DD2FC4" w:rsidRPr="00894CC3">
              <w:rPr>
                <w:rFonts w:ascii="Times New Roman" w:hAnsi="Times New Roman" w:cs="Times New Roman"/>
                <w:sz w:val="24"/>
                <w:szCs w:val="24"/>
              </w:rPr>
              <w:t xml:space="preserve"> </w:t>
            </w:r>
            <w:r w:rsidRPr="00894CC3">
              <w:rPr>
                <w:rFonts w:ascii="Times New Roman" w:hAnsi="Times New Roman" w:cs="Times New Roman"/>
                <w:sz w:val="24"/>
                <w:szCs w:val="24"/>
              </w:rPr>
              <w:t>/</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p>
        </w:tc>
      </w:tr>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 (при наличии)</w:t>
            </w:r>
          </w:p>
        </w:tc>
      </w:tr>
    </w:tbl>
    <w:p w:rsidR="0029702B" w:rsidRPr="00894CC3" w:rsidRDefault="0029702B">
      <w:pPr>
        <w:pStyle w:val="ConsPlusNormal"/>
        <w:jc w:val="both"/>
        <w:rPr>
          <w:rFonts w:ascii="Times New Roman" w:hAnsi="Times New Roman" w:cs="Times New Roman"/>
          <w:sz w:val="24"/>
          <w:szCs w:val="24"/>
        </w:rPr>
      </w:pPr>
    </w:p>
    <w:p w:rsidR="00DD2FC4" w:rsidRPr="00894CC3" w:rsidRDefault="00DD2FC4" w:rsidP="0093080C">
      <w:pPr>
        <w:spacing w:after="160" w:line="259" w:lineRule="auto"/>
      </w:pPr>
    </w:p>
    <w:p w:rsidR="00DD2FC4" w:rsidRPr="00894CC3" w:rsidRDefault="00DD2FC4" w:rsidP="00DD2FC4"/>
    <w:p w:rsidR="00DD2FC4" w:rsidRPr="00894CC3" w:rsidRDefault="00DD2FC4" w:rsidP="00DD2FC4"/>
    <w:p w:rsidR="00DD2FC4" w:rsidRPr="00894CC3" w:rsidRDefault="00DD2FC4" w:rsidP="00DD2FC4"/>
    <w:p w:rsidR="003D0ABB" w:rsidRDefault="00DD2FC4" w:rsidP="00DD2FC4">
      <w:pPr>
        <w:tabs>
          <w:tab w:val="left" w:pos="7350"/>
        </w:tabs>
        <w:spacing w:after="160" w:line="259" w:lineRule="auto"/>
      </w:pPr>
      <w:r w:rsidRPr="00894CC3">
        <w:tab/>
      </w:r>
    </w:p>
    <w:p w:rsidR="00540918" w:rsidRDefault="00540918" w:rsidP="00DD2FC4">
      <w:pPr>
        <w:tabs>
          <w:tab w:val="left" w:pos="7350"/>
        </w:tabs>
        <w:spacing w:after="160" w:line="259" w:lineRule="auto"/>
        <w:sectPr w:rsidR="00540918" w:rsidSect="00A90DD2">
          <w:pgSz w:w="11906" w:h="16838"/>
          <w:pgMar w:top="1134" w:right="851" w:bottom="567" w:left="1701" w:header="709" w:footer="709" w:gutter="0"/>
          <w:cols w:space="708"/>
          <w:docGrid w:linePitch="360"/>
        </w:sectPr>
      </w:pPr>
    </w:p>
    <w:p w:rsidR="00540918" w:rsidRPr="00540918" w:rsidRDefault="00540918" w:rsidP="00540918">
      <w:pPr>
        <w:tabs>
          <w:tab w:val="left" w:pos="7350"/>
        </w:tabs>
        <w:spacing w:after="160" w:line="259" w:lineRule="auto"/>
        <w:jc w:val="right"/>
        <w:rPr>
          <w:sz w:val="22"/>
          <w:szCs w:val="22"/>
        </w:rPr>
      </w:pPr>
      <w:r w:rsidRPr="00540918">
        <w:rPr>
          <w:sz w:val="22"/>
          <w:szCs w:val="22"/>
        </w:rPr>
        <w:lastRenderedPageBreak/>
        <w:t>Приложение № 1 к договору</w:t>
      </w:r>
    </w:p>
    <w:p w:rsidR="00540918" w:rsidRPr="00540918" w:rsidRDefault="00540918" w:rsidP="00540918">
      <w:pPr>
        <w:tabs>
          <w:tab w:val="left" w:pos="7350"/>
        </w:tabs>
        <w:spacing w:after="160" w:line="259" w:lineRule="auto"/>
        <w:rPr>
          <w:b/>
          <w:bCs/>
          <w:sz w:val="22"/>
          <w:szCs w:val="22"/>
        </w:rPr>
      </w:pPr>
    </w:p>
    <w:p w:rsidR="00540918" w:rsidRPr="00540918" w:rsidRDefault="00540918" w:rsidP="00540918">
      <w:pPr>
        <w:tabs>
          <w:tab w:val="left" w:pos="7350"/>
        </w:tabs>
        <w:spacing w:after="160" w:line="259" w:lineRule="auto"/>
        <w:rPr>
          <w:b/>
          <w:bCs/>
          <w:sz w:val="22"/>
          <w:szCs w:val="22"/>
        </w:rPr>
      </w:pPr>
      <w:r w:rsidRPr="00540918">
        <w:rPr>
          <w:b/>
          <w:bCs/>
          <w:sz w:val="22"/>
          <w:szCs w:val="22"/>
        </w:rPr>
        <w:t>СПЕЦИФИКАЦИЯ</w:t>
      </w:r>
    </w:p>
    <w:p w:rsidR="00540918" w:rsidRPr="00540918" w:rsidRDefault="00540918" w:rsidP="00540918">
      <w:pPr>
        <w:tabs>
          <w:tab w:val="left" w:pos="7350"/>
        </w:tabs>
        <w:spacing w:after="160" w:line="259" w:lineRule="auto"/>
        <w:rPr>
          <w:b/>
          <w:bCs/>
          <w:sz w:val="22"/>
          <w:szCs w:val="22"/>
        </w:rPr>
      </w:pPr>
      <w:r w:rsidRPr="00540918">
        <w:rPr>
          <w:b/>
          <w:bCs/>
          <w:sz w:val="22"/>
          <w:szCs w:val="22"/>
        </w:rPr>
        <w:t>периодичность, объем, стоимость и место оказываемых Исполнителем услуг</w:t>
      </w:r>
    </w:p>
    <w:tbl>
      <w:tblPr>
        <w:tblW w:w="14825" w:type="dxa"/>
        <w:tblInd w:w="-5" w:type="dxa"/>
        <w:tblLayout w:type="fixed"/>
        <w:tblLook w:val="04A0" w:firstRow="1" w:lastRow="0" w:firstColumn="1" w:lastColumn="0" w:noHBand="0" w:noVBand="1"/>
      </w:tblPr>
      <w:tblGrid>
        <w:gridCol w:w="596"/>
        <w:gridCol w:w="1105"/>
        <w:gridCol w:w="1924"/>
        <w:gridCol w:w="1843"/>
        <w:gridCol w:w="1701"/>
        <w:gridCol w:w="708"/>
        <w:gridCol w:w="567"/>
        <w:gridCol w:w="567"/>
        <w:gridCol w:w="567"/>
        <w:gridCol w:w="567"/>
        <w:gridCol w:w="568"/>
        <w:gridCol w:w="566"/>
        <w:gridCol w:w="572"/>
        <w:gridCol w:w="851"/>
        <w:gridCol w:w="847"/>
        <w:gridCol w:w="1276"/>
      </w:tblGrid>
      <w:tr w:rsidR="00540918" w:rsidRPr="00540918" w:rsidTr="00B36DE7">
        <w:trPr>
          <w:trHeight w:val="245"/>
        </w:trPr>
        <w:tc>
          <w:tcPr>
            <w:tcW w:w="596" w:type="dxa"/>
            <w:vMerge w:val="restart"/>
            <w:tcBorders>
              <w:top w:val="single" w:sz="4" w:space="0" w:color="auto"/>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п/п</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r w:rsidRPr="00540918">
              <w:rPr>
                <w:sz w:val="22"/>
                <w:szCs w:val="22"/>
              </w:rPr>
              <w:t>Адрес объекта</w:t>
            </w:r>
          </w:p>
        </w:tc>
        <w:tc>
          <w:tcPr>
            <w:tcW w:w="1924" w:type="dxa"/>
            <w:vMerge w:val="restart"/>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Этап (календарный месяц)</w:t>
            </w:r>
          </w:p>
        </w:tc>
        <w:tc>
          <w:tcPr>
            <w:tcW w:w="1843" w:type="dxa"/>
            <w:vMerge w:val="restart"/>
            <w:tcBorders>
              <w:top w:val="single" w:sz="4" w:space="0" w:color="auto"/>
              <w:left w:val="single" w:sz="4" w:space="0" w:color="auto"/>
              <w:bottom w:val="single" w:sz="4" w:space="0" w:color="auto"/>
              <w:right w:val="single" w:sz="4" w:space="0" w:color="auto"/>
            </w:tcBorders>
            <w:hideMark/>
          </w:tcPr>
          <w:p w:rsidR="00540918" w:rsidRPr="00540918" w:rsidRDefault="00540918" w:rsidP="00540918">
            <w:pPr>
              <w:tabs>
                <w:tab w:val="left" w:pos="7350"/>
              </w:tabs>
              <w:spacing w:after="160" w:line="259" w:lineRule="auto"/>
            </w:pPr>
            <w:r w:rsidRPr="00540918">
              <w:rPr>
                <w:sz w:val="22"/>
                <w:szCs w:val="22"/>
              </w:rPr>
              <w:t>Вид</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Режим охраны</w:t>
            </w:r>
          </w:p>
        </w:tc>
        <w:tc>
          <w:tcPr>
            <w:tcW w:w="4682" w:type="dxa"/>
            <w:gridSpan w:val="8"/>
            <w:tcBorders>
              <w:top w:val="single" w:sz="4" w:space="0" w:color="auto"/>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Количество часов в сутки</w:t>
            </w:r>
          </w:p>
        </w:tc>
        <w:tc>
          <w:tcPr>
            <w:tcW w:w="851" w:type="dxa"/>
            <w:vMerge w:val="restart"/>
            <w:tcBorders>
              <w:top w:val="single" w:sz="4" w:space="0" w:color="auto"/>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часов</w:t>
            </w:r>
          </w:p>
        </w:tc>
        <w:tc>
          <w:tcPr>
            <w:tcW w:w="847" w:type="dxa"/>
            <w:vMerge w:val="restart"/>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r w:rsidRPr="00540918">
              <w:rPr>
                <w:sz w:val="22"/>
                <w:szCs w:val="22"/>
              </w:rPr>
              <w:t>Тариф, руб.</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r w:rsidRPr="00540918">
              <w:rPr>
                <w:sz w:val="22"/>
                <w:szCs w:val="22"/>
              </w:rPr>
              <w:t>Итого стоимость этапа, руб.</w:t>
            </w:r>
          </w:p>
        </w:tc>
      </w:tr>
      <w:tr w:rsidR="00540918" w:rsidRPr="00540918" w:rsidTr="00B36DE7">
        <w:trPr>
          <w:trHeight w:val="621"/>
        </w:trPr>
        <w:tc>
          <w:tcPr>
            <w:tcW w:w="596"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1924" w:type="dxa"/>
            <w:vMerge/>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1701" w:type="dxa"/>
            <w:vMerge/>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708" w:type="dxa"/>
            <w:tcBorders>
              <w:top w:val="nil"/>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пн</w:t>
            </w:r>
            <w:proofErr w:type="spellEnd"/>
          </w:p>
        </w:tc>
        <w:tc>
          <w:tcPr>
            <w:tcW w:w="567"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вт</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ср</w:t>
            </w:r>
          </w:p>
        </w:tc>
        <w:tc>
          <w:tcPr>
            <w:tcW w:w="567"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чт</w:t>
            </w:r>
            <w:proofErr w:type="spellEnd"/>
          </w:p>
        </w:tc>
        <w:tc>
          <w:tcPr>
            <w:tcW w:w="567"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пт</w:t>
            </w:r>
            <w:proofErr w:type="spellEnd"/>
          </w:p>
        </w:tc>
        <w:tc>
          <w:tcPr>
            <w:tcW w:w="568"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сб</w:t>
            </w:r>
            <w:proofErr w:type="spellEnd"/>
          </w:p>
        </w:tc>
        <w:tc>
          <w:tcPr>
            <w:tcW w:w="566"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вс</w:t>
            </w:r>
            <w:proofErr w:type="spellEnd"/>
          </w:p>
        </w:tc>
        <w:tc>
          <w:tcPr>
            <w:tcW w:w="572"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пр</w:t>
            </w:r>
            <w:proofErr w:type="spellEnd"/>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1</w:t>
            </w:r>
          </w:p>
        </w:tc>
        <w:tc>
          <w:tcPr>
            <w:tcW w:w="1105" w:type="dxa"/>
            <w:vMerge w:val="restart"/>
            <w:tcBorders>
              <w:top w:val="single" w:sz="4" w:space="0" w:color="auto"/>
              <w:left w:val="single" w:sz="4" w:space="0" w:color="auto"/>
              <w:right w:val="single" w:sz="4" w:space="0" w:color="auto"/>
            </w:tcBorders>
            <w:noWrap/>
            <w:textDirection w:val="btLr"/>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2</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3</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4</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5</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6</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7</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8</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9</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lastRenderedPageBreak/>
              <w:t>10</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11</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12</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F57CC0">
        <w:trPr>
          <w:trHeight w:val="876"/>
        </w:trPr>
        <w:tc>
          <w:tcPr>
            <w:tcW w:w="596"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3"/>
          <w:hidden/>
        </w:trPr>
        <w:tc>
          <w:tcPr>
            <w:tcW w:w="14825" w:type="dxa"/>
            <w:gridSpan w:val="16"/>
          </w:tcPr>
          <w:p w:rsidR="00540918" w:rsidRPr="00540918" w:rsidRDefault="00540918" w:rsidP="00540918">
            <w:pPr>
              <w:tabs>
                <w:tab w:val="left" w:pos="7350"/>
              </w:tabs>
              <w:spacing w:after="160" w:line="259" w:lineRule="auto"/>
              <w:rPr>
                <w:vanish/>
              </w:rPr>
            </w:pPr>
          </w:p>
          <w:p w:rsidR="00540918" w:rsidRPr="00540918" w:rsidRDefault="00540918" w:rsidP="00540918">
            <w:pPr>
              <w:tabs>
                <w:tab w:val="left" w:pos="7350"/>
              </w:tabs>
              <w:spacing w:after="160" w:line="259" w:lineRule="auto"/>
              <w:rPr>
                <w:vanish/>
              </w:rPr>
            </w:pPr>
          </w:p>
        </w:tc>
      </w:tr>
      <w:tr w:rsidR="00540918" w:rsidRPr="00540918" w:rsidTr="00B36DE7">
        <w:trPr>
          <w:trHeight w:val="311"/>
        </w:trPr>
        <w:tc>
          <w:tcPr>
            <w:tcW w:w="11851" w:type="dxa"/>
            <w:gridSpan w:val="13"/>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r w:rsidRPr="00540918">
              <w:rPr>
                <w:sz w:val="22"/>
                <w:szCs w:val="22"/>
              </w:rPr>
              <w:t>ИТОГО:</w:t>
            </w: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rPr>
                <w:b/>
              </w:rPr>
            </w:pPr>
          </w:p>
        </w:tc>
      </w:tr>
    </w:tbl>
    <w:p w:rsidR="00540918" w:rsidRPr="00540918" w:rsidRDefault="00540918" w:rsidP="00540918">
      <w:pPr>
        <w:tabs>
          <w:tab w:val="left" w:pos="7350"/>
        </w:tabs>
        <w:spacing w:after="160" w:line="259" w:lineRule="auto"/>
        <w:rPr>
          <w:b/>
          <w:bCs/>
          <w:sz w:val="22"/>
          <w:szCs w:val="22"/>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540918" w:rsidRPr="00540918" w:rsidTr="00B36DE7">
        <w:tc>
          <w:tcPr>
            <w:tcW w:w="7280" w:type="dxa"/>
          </w:tcPr>
          <w:p w:rsidR="00540918" w:rsidRPr="00540918" w:rsidRDefault="00540918" w:rsidP="00540918">
            <w:pPr>
              <w:tabs>
                <w:tab w:val="left" w:pos="7350"/>
              </w:tabs>
              <w:spacing w:after="160" w:line="259" w:lineRule="auto"/>
            </w:pPr>
            <w:r w:rsidRPr="00540918">
              <w:t>ЗАКАЗЧИК:</w:t>
            </w:r>
          </w:p>
          <w:p w:rsidR="00540918" w:rsidRPr="00540918" w:rsidRDefault="00540918" w:rsidP="00540918">
            <w:pPr>
              <w:tabs>
                <w:tab w:val="left" w:pos="7350"/>
              </w:tabs>
              <w:spacing w:after="160" w:line="259" w:lineRule="auto"/>
              <w:rPr>
                <w:b/>
                <w:bCs/>
              </w:rPr>
            </w:pPr>
          </w:p>
        </w:tc>
        <w:tc>
          <w:tcPr>
            <w:tcW w:w="7280" w:type="dxa"/>
          </w:tcPr>
          <w:p w:rsidR="00540918" w:rsidRPr="00540918" w:rsidRDefault="00540918" w:rsidP="00540918">
            <w:pPr>
              <w:tabs>
                <w:tab w:val="left" w:pos="7350"/>
              </w:tabs>
              <w:spacing w:after="160" w:line="259" w:lineRule="auto"/>
            </w:pPr>
            <w:r w:rsidRPr="00540918">
              <w:t>ИСПОЛНИТЕЛЬ:</w:t>
            </w:r>
          </w:p>
          <w:p w:rsidR="00540918" w:rsidRPr="00540918" w:rsidRDefault="00540918" w:rsidP="00540918">
            <w:pPr>
              <w:tabs>
                <w:tab w:val="left" w:pos="7350"/>
              </w:tabs>
              <w:spacing w:after="160" w:line="259" w:lineRule="auto"/>
              <w:rPr>
                <w:b/>
                <w:bCs/>
              </w:rPr>
            </w:pPr>
          </w:p>
        </w:tc>
      </w:tr>
    </w:tbl>
    <w:p w:rsidR="00540918" w:rsidRPr="00540918" w:rsidRDefault="00540918" w:rsidP="00540918">
      <w:pPr>
        <w:tabs>
          <w:tab w:val="left" w:pos="7350"/>
        </w:tabs>
        <w:spacing w:after="160" w:line="259" w:lineRule="auto"/>
        <w:rPr>
          <w:sz w:val="22"/>
          <w:szCs w:val="22"/>
        </w:rPr>
      </w:pPr>
    </w:p>
    <w:sectPr w:rsidR="00540918" w:rsidRPr="00540918" w:rsidSect="00540918">
      <w:pgSz w:w="16838" w:h="11906" w:orient="landscape"/>
      <w:pgMar w:top="851" w:right="567"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ndale Sans UI">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412E1"/>
    <w:multiLevelType w:val="hybridMultilevel"/>
    <w:tmpl w:val="EA0C4D4C"/>
    <w:lvl w:ilvl="0" w:tplc="CD76CE28">
      <w:start w:val="1"/>
      <w:numFmt w:val="decimal"/>
      <w:lvlText w:val="%1."/>
      <w:lvlJc w:val="left"/>
      <w:pPr>
        <w:ind w:left="927" w:hanging="360"/>
      </w:pPr>
      <w:rPr>
        <w:rFonts w:hint="default"/>
        <w:b/>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8033767"/>
    <w:multiLevelType w:val="multilevel"/>
    <w:tmpl w:val="4D447E26"/>
    <w:lvl w:ilvl="0">
      <w:start w:val="2"/>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E121496"/>
    <w:multiLevelType w:val="multilevel"/>
    <w:tmpl w:val="658E7A04"/>
    <w:lvl w:ilvl="0">
      <w:start w:val="1"/>
      <w:numFmt w:val="decimal"/>
      <w:lvlText w:val="%1."/>
      <w:lvlJc w:val="left"/>
      <w:pPr>
        <w:ind w:left="107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32D097F"/>
    <w:multiLevelType w:val="hybridMultilevel"/>
    <w:tmpl w:val="E20EC242"/>
    <w:lvl w:ilvl="0" w:tplc="3C482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15011E"/>
    <w:multiLevelType w:val="hybridMultilevel"/>
    <w:tmpl w:val="F252DE4C"/>
    <w:lvl w:ilvl="0" w:tplc="A7A0109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D6055D7"/>
    <w:multiLevelType w:val="hybridMultilevel"/>
    <w:tmpl w:val="6A92DCE6"/>
    <w:lvl w:ilvl="0" w:tplc="B84CD18A">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6">
    <w:nsid w:val="7FD432C7"/>
    <w:multiLevelType w:val="multilevel"/>
    <w:tmpl w:val="8CB683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D0ABB"/>
    <w:rsid w:val="00022590"/>
    <w:rsid w:val="00056701"/>
    <w:rsid w:val="00060EC8"/>
    <w:rsid w:val="0009537F"/>
    <w:rsid w:val="000A078C"/>
    <w:rsid w:val="000B5932"/>
    <w:rsid w:val="001E4652"/>
    <w:rsid w:val="001F5CC3"/>
    <w:rsid w:val="00246624"/>
    <w:rsid w:val="0029702B"/>
    <w:rsid w:val="002B1661"/>
    <w:rsid w:val="002B52F9"/>
    <w:rsid w:val="002C2E22"/>
    <w:rsid w:val="002C39A6"/>
    <w:rsid w:val="00320515"/>
    <w:rsid w:val="00323B4D"/>
    <w:rsid w:val="00332488"/>
    <w:rsid w:val="00333C26"/>
    <w:rsid w:val="003751C9"/>
    <w:rsid w:val="0038024C"/>
    <w:rsid w:val="003D0ABB"/>
    <w:rsid w:val="003E6B13"/>
    <w:rsid w:val="00420EF7"/>
    <w:rsid w:val="0042607B"/>
    <w:rsid w:val="00432551"/>
    <w:rsid w:val="0045735B"/>
    <w:rsid w:val="004910B7"/>
    <w:rsid w:val="004A5466"/>
    <w:rsid w:val="004C11A2"/>
    <w:rsid w:val="00521B15"/>
    <w:rsid w:val="0053768C"/>
    <w:rsid w:val="00540918"/>
    <w:rsid w:val="0054740E"/>
    <w:rsid w:val="005A480E"/>
    <w:rsid w:val="005B4A3D"/>
    <w:rsid w:val="005D0B15"/>
    <w:rsid w:val="005E7E72"/>
    <w:rsid w:val="005F61E8"/>
    <w:rsid w:val="00625DC7"/>
    <w:rsid w:val="0064554E"/>
    <w:rsid w:val="0065347F"/>
    <w:rsid w:val="0066586F"/>
    <w:rsid w:val="00673169"/>
    <w:rsid w:val="006B6F10"/>
    <w:rsid w:val="006C7389"/>
    <w:rsid w:val="006E5554"/>
    <w:rsid w:val="0070115D"/>
    <w:rsid w:val="00703B55"/>
    <w:rsid w:val="00730281"/>
    <w:rsid w:val="007B7558"/>
    <w:rsid w:val="00806FC2"/>
    <w:rsid w:val="0084157E"/>
    <w:rsid w:val="008507EA"/>
    <w:rsid w:val="00855706"/>
    <w:rsid w:val="0089103A"/>
    <w:rsid w:val="00894CC3"/>
    <w:rsid w:val="00895AE3"/>
    <w:rsid w:val="008B2691"/>
    <w:rsid w:val="008C419A"/>
    <w:rsid w:val="0093080C"/>
    <w:rsid w:val="009374AC"/>
    <w:rsid w:val="00943631"/>
    <w:rsid w:val="009E6421"/>
    <w:rsid w:val="009F3C95"/>
    <w:rsid w:val="009F5022"/>
    <w:rsid w:val="00A05021"/>
    <w:rsid w:val="00A41784"/>
    <w:rsid w:val="00A83D29"/>
    <w:rsid w:val="00A90DD2"/>
    <w:rsid w:val="00AD60DE"/>
    <w:rsid w:val="00AE16A3"/>
    <w:rsid w:val="00B42A4F"/>
    <w:rsid w:val="00B7093B"/>
    <w:rsid w:val="00B94DB2"/>
    <w:rsid w:val="00BB2A97"/>
    <w:rsid w:val="00BC3DC7"/>
    <w:rsid w:val="00C23908"/>
    <w:rsid w:val="00C8425C"/>
    <w:rsid w:val="00CA412C"/>
    <w:rsid w:val="00CB2992"/>
    <w:rsid w:val="00CD532C"/>
    <w:rsid w:val="00CD5ACA"/>
    <w:rsid w:val="00D25970"/>
    <w:rsid w:val="00D7625E"/>
    <w:rsid w:val="00DD2FC4"/>
    <w:rsid w:val="00E2381C"/>
    <w:rsid w:val="00E361FB"/>
    <w:rsid w:val="00E403E6"/>
    <w:rsid w:val="00E42153"/>
    <w:rsid w:val="00E54481"/>
    <w:rsid w:val="00E6075B"/>
    <w:rsid w:val="00E704FE"/>
    <w:rsid w:val="00E71C59"/>
    <w:rsid w:val="00E7302C"/>
    <w:rsid w:val="00E9198F"/>
    <w:rsid w:val="00EA4101"/>
    <w:rsid w:val="00ED53DB"/>
    <w:rsid w:val="00EE6A9A"/>
    <w:rsid w:val="00EF46CD"/>
    <w:rsid w:val="00F27D19"/>
    <w:rsid w:val="00F317E0"/>
    <w:rsid w:val="00F80113"/>
    <w:rsid w:val="00FC551F"/>
    <w:rsid w:val="00FD5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71CB52-A4D9-4540-90CE-B6E3DE461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A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ody Text Indent"/>
    <w:basedOn w:val="a"/>
    <w:link w:val="a4"/>
    <w:uiPriority w:val="99"/>
    <w:rsid w:val="00CD5ACA"/>
    <w:pPr>
      <w:spacing w:after="120"/>
      <w:ind w:left="283"/>
    </w:pPr>
  </w:style>
  <w:style w:type="character" w:customStyle="1" w:styleId="a4">
    <w:name w:val="Основной текст с отступом Знак"/>
    <w:basedOn w:val="a0"/>
    <w:link w:val="a3"/>
    <w:uiPriority w:val="99"/>
    <w:rsid w:val="00CD5ACA"/>
    <w:rPr>
      <w:rFonts w:ascii="Times New Roman" w:eastAsia="Times New Roman" w:hAnsi="Times New Roman" w:cs="Times New Roman"/>
      <w:sz w:val="24"/>
      <w:szCs w:val="24"/>
      <w:lang w:eastAsia="ru-RU"/>
    </w:rPr>
  </w:style>
  <w:style w:type="paragraph" w:styleId="a5">
    <w:name w:val="Title"/>
    <w:basedOn w:val="a"/>
    <w:link w:val="a6"/>
    <w:qFormat/>
    <w:rsid w:val="00703B55"/>
    <w:pPr>
      <w:jc w:val="center"/>
    </w:pPr>
    <w:rPr>
      <w:b/>
      <w:bCs/>
    </w:rPr>
  </w:style>
  <w:style w:type="character" w:customStyle="1" w:styleId="a6">
    <w:name w:val="Название Знак"/>
    <w:basedOn w:val="a0"/>
    <w:link w:val="a5"/>
    <w:rsid w:val="00703B55"/>
    <w:rPr>
      <w:rFonts w:ascii="Times New Roman" w:eastAsia="Times New Roman" w:hAnsi="Times New Roman" w:cs="Times New Roman"/>
      <w:b/>
      <w:bCs/>
      <w:sz w:val="24"/>
      <w:szCs w:val="24"/>
      <w:lang w:eastAsia="ru-RU"/>
    </w:rPr>
  </w:style>
  <w:style w:type="character" w:styleId="a7">
    <w:name w:val="Hyperlink"/>
    <w:basedOn w:val="a0"/>
    <w:uiPriority w:val="99"/>
    <w:semiHidden/>
    <w:unhideWhenUsed/>
    <w:rsid w:val="00CA412C"/>
    <w:rPr>
      <w:color w:val="0563C1" w:themeColor="hyperlink"/>
      <w:u w:val="single"/>
    </w:rPr>
  </w:style>
  <w:style w:type="table" w:styleId="a8">
    <w:name w:val="Table Grid"/>
    <w:basedOn w:val="a1"/>
    <w:uiPriority w:val="59"/>
    <w:rsid w:val="002B1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70115D"/>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70115D"/>
    <w:rPr>
      <w:rFonts w:ascii="Times New Roman" w:eastAsia="Times New Roman" w:hAnsi="Times New Roman" w:cs="Times New Roman"/>
      <w:sz w:val="24"/>
      <w:szCs w:val="24"/>
      <w:lang w:eastAsia="ru-RU"/>
    </w:rPr>
  </w:style>
  <w:style w:type="paragraph" w:customStyle="1" w:styleId="1">
    <w:name w:val="Обычный1"/>
    <w:rsid w:val="0070115D"/>
    <w:pPr>
      <w:spacing w:after="0" w:line="240" w:lineRule="auto"/>
      <w:jc w:val="both"/>
    </w:pPr>
    <w:rPr>
      <w:rFonts w:ascii="TimesET" w:eastAsia="Times New Roman" w:hAnsi="TimesET" w:cs="TimesET"/>
      <w:sz w:val="24"/>
      <w:szCs w:val="24"/>
      <w:lang w:eastAsia="ru-RU"/>
    </w:rPr>
  </w:style>
  <w:style w:type="paragraph" w:styleId="ab">
    <w:name w:val="List Paragraph"/>
    <w:basedOn w:val="a"/>
    <w:uiPriority w:val="34"/>
    <w:qFormat/>
    <w:rsid w:val="00E42153"/>
    <w:pPr>
      <w:ind w:left="720"/>
      <w:contextualSpacing/>
    </w:pPr>
  </w:style>
  <w:style w:type="character" w:customStyle="1" w:styleId="ConsPlusNormal0">
    <w:name w:val="ConsPlusNormal Знак"/>
    <w:link w:val="ConsPlusNormal"/>
    <w:locked/>
    <w:rsid w:val="00EE6A9A"/>
    <w:rPr>
      <w:rFonts w:ascii="Calibri" w:eastAsia="Times New Roman" w:hAnsi="Calibri" w:cs="Calibri"/>
      <w:szCs w:val="20"/>
      <w:lang w:eastAsia="ru-RU"/>
    </w:rPr>
  </w:style>
  <w:style w:type="paragraph" w:styleId="ac">
    <w:name w:val="Balloon Text"/>
    <w:basedOn w:val="a"/>
    <w:link w:val="ad"/>
    <w:uiPriority w:val="99"/>
    <w:semiHidden/>
    <w:unhideWhenUsed/>
    <w:rsid w:val="009F3C95"/>
    <w:rPr>
      <w:rFonts w:ascii="Segoe UI" w:hAnsi="Segoe UI" w:cs="Segoe UI"/>
      <w:sz w:val="18"/>
      <w:szCs w:val="18"/>
    </w:rPr>
  </w:style>
  <w:style w:type="character" w:customStyle="1" w:styleId="ad">
    <w:name w:val="Текст выноски Знак"/>
    <w:basedOn w:val="a0"/>
    <w:link w:val="ac"/>
    <w:uiPriority w:val="99"/>
    <w:semiHidden/>
    <w:rsid w:val="009F3C95"/>
    <w:rPr>
      <w:rFonts w:ascii="Segoe UI" w:eastAsia="Times New Roman" w:hAnsi="Segoe UI" w:cs="Segoe UI"/>
      <w:sz w:val="18"/>
      <w:szCs w:val="18"/>
      <w:lang w:eastAsia="ru-RU"/>
    </w:rPr>
  </w:style>
  <w:style w:type="paragraph" w:customStyle="1" w:styleId="10">
    <w:name w:val="Знак1"/>
    <w:basedOn w:val="a"/>
    <w:rsid w:val="00625DC7"/>
    <w:pPr>
      <w:spacing w:before="100" w:beforeAutospacing="1" w:after="100" w:afterAutospacing="1"/>
    </w:pPr>
    <w:rPr>
      <w:rFonts w:ascii="Tahoma" w:hAnsi="Tahoma"/>
      <w:sz w:val="20"/>
      <w:szCs w:val="20"/>
      <w:lang w:val="en-US" w:eastAsia="en-US"/>
    </w:rPr>
  </w:style>
  <w:style w:type="character" w:customStyle="1" w:styleId="FontStyle14">
    <w:name w:val="Font Style14"/>
    <w:uiPriority w:val="99"/>
    <w:rsid w:val="0065347F"/>
    <w:rPr>
      <w:rFonts w:ascii="Times New Roman" w:hAnsi="Times New Roman" w:cs="Times New Roman"/>
      <w:sz w:val="24"/>
      <w:szCs w:val="24"/>
    </w:rPr>
  </w:style>
  <w:style w:type="paragraph" w:styleId="ae">
    <w:name w:val="footer"/>
    <w:basedOn w:val="a"/>
    <w:link w:val="af"/>
    <w:rsid w:val="00CD532C"/>
    <w:pPr>
      <w:tabs>
        <w:tab w:val="center" w:pos="4677"/>
        <w:tab w:val="right" w:pos="9355"/>
      </w:tabs>
    </w:pPr>
  </w:style>
  <w:style w:type="character" w:customStyle="1" w:styleId="af">
    <w:name w:val="Нижний колонтитул Знак"/>
    <w:basedOn w:val="a0"/>
    <w:link w:val="ae"/>
    <w:rsid w:val="00CD532C"/>
    <w:rPr>
      <w:rFonts w:ascii="Times New Roman" w:eastAsia="Times New Roman" w:hAnsi="Times New Roman" w:cs="Times New Roman"/>
      <w:sz w:val="24"/>
      <w:szCs w:val="24"/>
      <w:lang w:eastAsia="ru-RU"/>
    </w:rPr>
  </w:style>
  <w:style w:type="paragraph" w:customStyle="1" w:styleId="Standard">
    <w:name w:val="Standard"/>
    <w:rsid w:val="00CD532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f0">
    <w:name w:val="header"/>
    <w:basedOn w:val="a"/>
    <w:link w:val="af1"/>
    <w:uiPriority w:val="99"/>
    <w:rsid w:val="00CD532C"/>
    <w:pPr>
      <w:tabs>
        <w:tab w:val="center" w:pos="4677"/>
        <w:tab w:val="right" w:pos="9355"/>
      </w:tabs>
    </w:pPr>
  </w:style>
  <w:style w:type="character" w:customStyle="1" w:styleId="af1">
    <w:name w:val="Верхний колонтитул Знак"/>
    <w:basedOn w:val="a0"/>
    <w:link w:val="af0"/>
    <w:uiPriority w:val="99"/>
    <w:rsid w:val="00CD532C"/>
    <w:rPr>
      <w:rFonts w:ascii="Times New Roman" w:eastAsia="Times New Roman" w:hAnsi="Times New Roman" w:cs="Times New Roman"/>
      <w:sz w:val="24"/>
      <w:szCs w:val="24"/>
      <w:lang w:eastAsia="ru-RU"/>
    </w:rPr>
  </w:style>
  <w:style w:type="paragraph" w:styleId="af2">
    <w:name w:val="Body Text"/>
    <w:basedOn w:val="a"/>
    <w:link w:val="af3"/>
    <w:uiPriority w:val="99"/>
    <w:semiHidden/>
    <w:unhideWhenUsed/>
    <w:rsid w:val="00060EC8"/>
    <w:pPr>
      <w:spacing w:before="542" w:after="120"/>
      <w:ind w:left="709" w:firstLine="142"/>
    </w:pPr>
    <w:rPr>
      <w:rFonts w:asciiTheme="minorHAnsi" w:eastAsiaTheme="minorHAnsi" w:hAnsiTheme="minorHAnsi" w:cstheme="minorBidi"/>
      <w:sz w:val="22"/>
      <w:szCs w:val="22"/>
      <w:lang w:eastAsia="en-US"/>
    </w:rPr>
  </w:style>
  <w:style w:type="character" w:customStyle="1" w:styleId="af3">
    <w:name w:val="Основной текст Знак"/>
    <w:basedOn w:val="a0"/>
    <w:link w:val="af2"/>
    <w:uiPriority w:val="99"/>
    <w:semiHidden/>
    <w:rsid w:val="00060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9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0357AEA9A97D526CB0026DEAB61192FF394D004CBF3D244180C1F5E4CF69EBE0AF884FC835E964A2821E955E3C131B2A973C22E9xASBD" TargetMode="External"/><Relationship Id="rId13" Type="http://schemas.openxmlformats.org/officeDocument/2006/relationships/hyperlink" Target="consultantplus://offline/ref=49AB5022F820A37CED6D9EEBA5C1511B2E455361EE1DE68FFA29CD0175E6A4A17C0983E6N5D" TargetMode="External"/><Relationship Id="rId3" Type="http://schemas.openxmlformats.org/officeDocument/2006/relationships/styles" Target="styles.xml"/><Relationship Id="rId7" Type="http://schemas.openxmlformats.org/officeDocument/2006/relationships/hyperlink" Target="consultantplus://offline/ref=560357AEA9A97D526CB0026DEAB61192FF3F4A0646BC3D244180C1F5E4CF69EBE0AF884CC934E437F6CD1FC91B61001A2A973E2AF5A98B7Cx0S7D" TargetMode="External"/><Relationship Id="rId12" Type="http://schemas.openxmlformats.org/officeDocument/2006/relationships/hyperlink" Target="consultantplus://offline/ref=0148A779B185ADA13E7669D0C3818719E96953C134B1B6CB00075AB8749D4EE2850C49A0F3F27355G2n6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560357AEA9A97D526CB0026DEAB61192FF394D004CBF3D244180C1F5E4CF69EBE0AF884CC934E232F0CD1FC91B61001A2A973E2AF5A98B7Cx0S7D" TargetMode="External"/><Relationship Id="rId11" Type="http://schemas.openxmlformats.org/officeDocument/2006/relationships/hyperlink" Target="consultantplus://offline/ref=560357AEA9A97D526CB0026DEAB61192FF394F0F40BF3D244180C1F5E4CF69EBE0AF884CC934E238F4CD1FC91B61001A2A973E2AF5A98B7Cx0S7D" TargetMode="External"/><Relationship Id="rId5" Type="http://schemas.openxmlformats.org/officeDocument/2006/relationships/webSettings" Target="webSettings.xml"/><Relationship Id="rId15" Type="http://schemas.openxmlformats.org/officeDocument/2006/relationships/hyperlink" Target="consultantplus://offline/ref=F319E11A875F249E6F8E3E6B7C9DE44358E3190D134A7504538F001252C0BE36684156287283A3B7C7C470580065537E011045A98FFA36B2DC4DJ" TargetMode="External"/><Relationship Id="rId10" Type="http://schemas.openxmlformats.org/officeDocument/2006/relationships/hyperlink" Target="consultantplus://offline/ref=560357AEA9A97D526CB0026DEAB61192FF394F0F40BF3D244180C1F5E4CF69EBE0AF884CC03FB661B7934699572A0D133C8B3E20xESBD" TargetMode="External"/><Relationship Id="rId4" Type="http://schemas.openxmlformats.org/officeDocument/2006/relationships/settings" Target="settings.xml"/><Relationship Id="rId9" Type="http://schemas.openxmlformats.org/officeDocument/2006/relationships/hyperlink" Target="consultantplus://offline/ref=560357AEA9A97D526CB0026DEAB61192FF394D004CBF3D244180C1F5E4CF69EBE0AF884CC934E034FBCD1FC91B61001A2A973E2AF5A98B7Cx0S7D" TargetMode="External"/><Relationship Id="rId14" Type="http://schemas.openxmlformats.org/officeDocument/2006/relationships/hyperlink" Target="consultantplus://offline/ref=A48D43976D99CEB2CA6411F9FD5BE27C65E5382E9C7C91934EFDB55C18DC1A4C6FADEEC2DBBCDB62B844B7B6004E3876092D192FD90785BDSF3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EFBB6-E0F8-41E0-9376-F51562607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1272</TotalTime>
  <Pages>19</Pages>
  <Words>7528</Words>
  <Characters>42910</Characters>
  <Application>Microsoft Office Word</Application>
  <DocSecurity>0</DocSecurity>
  <Lines>357</Lines>
  <Paragraphs>100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Чуйкова Елена Владимировна</dc:creator>
  <cp:lastModifiedBy>Соколова Евгения Александровна</cp:lastModifiedBy>
  <cp:revision>17</cp:revision>
  <cp:lastPrinted>2021-10-22T03:26:00Z</cp:lastPrinted>
  <dcterms:created xsi:type="dcterms:W3CDTF">2021-10-22T03:26:00Z</dcterms:created>
  <dcterms:modified xsi:type="dcterms:W3CDTF">2025-10-03T03:57:00Z</dcterms:modified>
</cp:coreProperties>
</file>